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98EC9" w14:textId="77777777" w:rsidR="00835322" w:rsidRPr="007E60C6" w:rsidRDefault="00B12AA3">
      <w:pPr>
        <w:rPr>
          <w:rFonts w:cs="Segoe UI"/>
          <w:lang w:val="en-GB"/>
        </w:rPr>
      </w:pPr>
      <w:r w:rsidRPr="007E60C6">
        <w:rPr>
          <w:rFonts w:cs="Segoe UI"/>
          <w:noProof/>
          <w:lang w:val="en-GB"/>
        </w:rPr>
        <mc:AlternateContent>
          <mc:Choice Requires="wps">
            <w:drawing>
              <wp:anchor distT="45720" distB="45720" distL="114300" distR="114300" simplePos="0" relativeHeight="251663360" behindDoc="0" locked="0" layoutInCell="1" allowOverlap="1" wp14:anchorId="3520D94B" wp14:editId="483CF42D">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21B194E5"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34A9D734" w14:textId="4CF413D4" w:rsidR="00B12AA3" w:rsidRPr="001E7908" w:rsidRDefault="00312E72" w:rsidP="00725F5A">
                            <w:pPr>
                              <w:pStyle w:val="Title"/>
                              <w:jc w:val="center"/>
                              <w:rPr>
                                <w:sz w:val="48"/>
                                <w:szCs w:val="22"/>
                              </w:rPr>
                            </w:pPr>
                            <w:proofErr w:type="spellStart"/>
                            <w:r>
                              <w:rPr>
                                <w:rFonts w:ascii="Futura PT Book" w:hAnsi="Futura PT Book"/>
                                <w:color w:val="FFFFFF" w:themeColor="background1"/>
                                <w:sz w:val="48"/>
                                <w:szCs w:val="22"/>
                              </w:rPr>
                              <w:t>Broadworks</w:t>
                            </w:r>
                            <w:proofErr w:type="spellEnd"/>
                            <w:r>
                              <w:rPr>
                                <w:rFonts w:ascii="Futura PT Book" w:hAnsi="Futura PT Book"/>
                                <w:color w:val="FFFFFF" w:themeColor="background1"/>
                                <w:sz w:val="48"/>
                                <w:szCs w:val="22"/>
                              </w:rPr>
                              <w:t xml:space="preserve">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0D94B"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" filled="f" stroked="f">
                <v:textbox>
                  <w:txbxContent>
                    <w:p w14:paraId="21B194E5"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34A9D734" w14:textId="4CF413D4" w:rsidR="00B12AA3" w:rsidRPr="001E7908" w:rsidRDefault="00312E72" w:rsidP="00725F5A">
                      <w:pPr>
                        <w:pStyle w:val="Title"/>
                        <w:jc w:val="center"/>
                        <w:rPr>
                          <w:sz w:val="48"/>
                          <w:szCs w:val="22"/>
                        </w:rPr>
                      </w:pPr>
                      <w:proofErr w:type="spellStart"/>
                      <w:r>
                        <w:rPr>
                          <w:rFonts w:ascii="Futura PT Book" w:hAnsi="Futura PT Book"/>
                          <w:color w:val="FFFFFF" w:themeColor="background1"/>
                          <w:sz w:val="48"/>
                          <w:szCs w:val="22"/>
                        </w:rPr>
                        <w:t>Broadworks</w:t>
                      </w:r>
                      <w:proofErr w:type="spellEnd"/>
                      <w:r>
                        <w:rPr>
                          <w:rFonts w:ascii="Futura PT Book" w:hAnsi="Futura PT Book"/>
                          <w:color w:val="FFFFFF" w:themeColor="background1"/>
                          <w:sz w:val="48"/>
                          <w:szCs w:val="22"/>
                        </w:rPr>
                        <w:t xml:space="preserve"> Example</w:t>
                      </w:r>
                    </w:p>
                  </w:txbxContent>
                </v:textbox>
                <w10:wrap type="square" anchorx="page"/>
              </v:shape>
            </w:pict>
          </mc:Fallback>
        </mc:AlternateContent>
      </w:r>
      <w:r w:rsidR="005F001C" w:rsidRPr="007E60C6">
        <w:rPr>
          <w:rFonts w:cs="Segoe UI"/>
          <w:noProof/>
          <w:lang w:val="en-GB"/>
        </w:rPr>
        <w:drawing>
          <wp:anchor distT="152400" distB="152400" distL="152400" distR="152400" simplePos="0" relativeHeight="251661312" behindDoc="0" locked="0" layoutInCell="1" allowOverlap="1" wp14:anchorId="65704BB2" wp14:editId="2014D457">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7E60C6">
        <w:rPr>
          <w:rFonts w:cs="Segoe UI"/>
          <w:lang w:val="en-GB"/>
        </w:rPr>
        <w:tab/>
      </w:r>
      <w:r w:rsidR="00835322" w:rsidRPr="007E60C6">
        <w:rPr>
          <w:rFonts w:cs="Segoe UI"/>
          <w:lang w:val="en-GB"/>
        </w:rPr>
        <w:br w:type="page"/>
      </w:r>
    </w:p>
    <w:p w14:paraId="72A77CCC" w14:textId="77777777" w:rsidR="00BF7D2A" w:rsidRPr="007E60C6" w:rsidRDefault="00F2099F" w:rsidP="00F2099F">
      <w:pPr>
        <w:jc w:val="right"/>
        <w:rPr>
          <w:rFonts w:cs="Segoe UI"/>
          <w:color w:val="1481AB" w:themeColor="accent1" w:themeShade="BF"/>
          <w:lang w:val="en-GB"/>
        </w:rPr>
      </w:pPr>
      <w:r w:rsidRPr="007E60C6">
        <w:rPr>
          <w:rFonts w:cs="Segoe UI"/>
          <w:noProof/>
          <w:color w:val="1481AB" w:themeColor="accent1" w:themeShade="BF"/>
          <w:lang w:val="en-GB"/>
        </w:rPr>
        <w:lastRenderedPageBreak/>
        <w:drawing>
          <wp:inline distT="0" distB="0" distL="0" distR="0" wp14:anchorId="5A22DDED" wp14:editId="06A8C284">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1E6B9EC3" w14:textId="77777777" w:rsidR="002B6938" w:rsidRPr="007E60C6" w:rsidRDefault="00BF7D2A" w:rsidP="002B6938">
      <w:pPr>
        <w:spacing w:after="480"/>
        <w:rPr>
          <w:rFonts w:cs="Segoe UI"/>
          <w:color w:val="1481AB" w:themeColor="accent1" w:themeShade="BF"/>
          <w:sz w:val="36"/>
          <w:szCs w:val="36"/>
          <w:lang w:val="en-GB"/>
        </w:rPr>
      </w:pPr>
      <w:r w:rsidRPr="007E60C6">
        <w:rPr>
          <w:rFonts w:cs="Segoe UI"/>
          <w:color w:val="1481AB" w:themeColor="accent1" w:themeShade="BF"/>
          <w:sz w:val="36"/>
          <w:szCs w:val="36"/>
          <w:lang w:val="en-GB"/>
        </w:rPr>
        <w:t>Introduction</w:t>
      </w:r>
    </w:p>
    <w:p w14:paraId="21B67409"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This report is generated by UCentric to provide details of the existing communications infrastructure, either </w:t>
      </w:r>
      <w:r w:rsidR="007E60C6" w:rsidRPr="007E60C6">
        <w:rPr>
          <w:rFonts w:ascii="Futura PT Book" w:hAnsi="Futura PT Book" w:cs="Segoe UI"/>
          <w:color w:val="002060"/>
        </w:rPr>
        <w:t>on-premises</w:t>
      </w:r>
      <w:r w:rsidRPr="007E60C6">
        <w:rPr>
          <w:rFonts w:ascii="Futura PT Book" w:hAnsi="Futura PT Book" w:cs="Segoe UI"/>
          <w:color w:val="002060"/>
        </w:rPr>
        <w:t xml:space="preserve"> (PBX) or cloud-based.</w:t>
      </w:r>
    </w:p>
    <w:p w14:paraId="6F8E44E6"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3FF61E45"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Whilst this report is built from your existing configuration, any such migration plan should be augmented with additional data </w:t>
      </w:r>
      <w:r w:rsidR="007E60C6" w:rsidRPr="007E60C6">
        <w:rPr>
          <w:rFonts w:ascii="Futura PT Book" w:hAnsi="Futura PT Book" w:cs="Segoe UI"/>
          <w:color w:val="002060"/>
        </w:rPr>
        <w:t>to</w:t>
      </w:r>
      <w:r w:rsidRPr="007E60C6">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5FF41A80" w14:textId="77777777" w:rsidR="00F2099F" w:rsidRPr="007E60C6" w:rsidRDefault="00F2099F" w:rsidP="00BF7D2A">
      <w:pPr>
        <w:pStyle w:val="Leadparagraph"/>
        <w:rPr>
          <w:rFonts w:ascii="Futura PT Book" w:hAnsi="Futura PT Book" w:cs="Segoe UI"/>
        </w:rPr>
      </w:pPr>
    </w:p>
    <w:p w14:paraId="32A98DBF" w14:textId="77777777" w:rsidR="00F2099F" w:rsidRPr="007E60C6" w:rsidRDefault="00F2099F" w:rsidP="00BF7D2A">
      <w:pPr>
        <w:pStyle w:val="Leadparagraph"/>
        <w:rPr>
          <w:rFonts w:ascii="Futura PT Book" w:hAnsi="Futura PT Book" w:cs="Segoe UI"/>
        </w:rPr>
      </w:pPr>
    </w:p>
    <w:p w14:paraId="2DAFABC9" w14:textId="77777777" w:rsidR="00F2099F" w:rsidRPr="007E60C6" w:rsidRDefault="00F2099F" w:rsidP="00BF7D2A">
      <w:pPr>
        <w:pStyle w:val="Leadparagraph"/>
        <w:rPr>
          <w:rFonts w:ascii="Futura PT Book" w:hAnsi="Futura PT Book" w:cs="Segoe UI"/>
        </w:rPr>
      </w:pPr>
    </w:p>
    <w:p w14:paraId="475DF7DD" w14:textId="77777777" w:rsidR="00F2099F" w:rsidRPr="007E60C6" w:rsidRDefault="00F2099F" w:rsidP="00BF7D2A">
      <w:pPr>
        <w:pStyle w:val="Leadparagraph"/>
        <w:rPr>
          <w:rFonts w:ascii="Futura PT Book" w:hAnsi="Futura PT Book" w:cs="Segoe UI"/>
        </w:rPr>
      </w:pPr>
    </w:p>
    <w:p w14:paraId="7AFABBD0" w14:textId="77777777" w:rsidR="00F2099F" w:rsidRPr="007E60C6" w:rsidRDefault="00F2099F" w:rsidP="00BF7D2A">
      <w:pPr>
        <w:pStyle w:val="Leadparagraph"/>
        <w:rPr>
          <w:rFonts w:ascii="Futura PT Book" w:hAnsi="Futura PT Book" w:cs="Segoe UI"/>
        </w:rPr>
      </w:pPr>
    </w:p>
    <w:p w14:paraId="0004154D" w14:textId="77777777" w:rsidR="00F2099F" w:rsidRPr="007E60C6" w:rsidRDefault="00F2099F" w:rsidP="00BF7D2A">
      <w:pPr>
        <w:pStyle w:val="Leadparagraph"/>
        <w:rPr>
          <w:rFonts w:ascii="Futura PT Book" w:hAnsi="Futura PT Book" w:cs="Segoe UI"/>
        </w:rPr>
      </w:pPr>
    </w:p>
    <w:p w14:paraId="37B1CC77" w14:textId="77777777" w:rsidR="00F2099F" w:rsidRPr="007E60C6" w:rsidRDefault="00F2099F" w:rsidP="00BF7D2A">
      <w:pPr>
        <w:pStyle w:val="Leadparagraph"/>
        <w:rPr>
          <w:rFonts w:ascii="Futura PT Book" w:hAnsi="Futura PT Book" w:cs="Segoe UI"/>
        </w:rPr>
      </w:pPr>
    </w:p>
    <w:p w14:paraId="3AFDD27D" w14:textId="77777777" w:rsidR="00F2099F" w:rsidRPr="007E60C6" w:rsidRDefault="00F2099F" w:rsidP="00BF7D2A">
      <w:pPr>
        <w:pStyle w:val="Leadparagraph"/>
        <w:rPr>
          <w:rFonts w:ascii="Futura PT Book" w:hAnsi="Futura PT Book" w:cs="Segoe UI"/>
        </w:rPr>
      </w:pPr>
    </w:p>
    <w:p w14:paraId="3680E445" w14:textId="77777777" w:rsidR="00F2099F" w:rsidRPr="007E60C6" w:rsidRDefault="00F2099F" w:rsidP="00F2099F">
      <w:pPr>
        <w:pStyle w:val="Leadparagraph"/>
        <w:jc w:val="center"/>
        <w:rPr>
          <w:rFonts w:ascii="Futura PT Book" w:hAnsi="Futura PT Book" w:cs="Segoe UI"/>
        </w:rPr>
      </w:pPr>
      <w:r w:rsidRPr="007E60C6">
        <w:rPr>
          <w:rFonts w:ascii="Futura PT Book" w:hAnsi="Futura PT Book" w:cs="Segoe UI"/>
          <w:noProof/>
        </w:rPr>
        <w:drawing>
          <wp:inline distT="0" distB="0" distL="0" distR="0" wp14:anchorId="133AE745" wp14:editId="55C70713">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0"/>
                    <a:stretch>
                      <a:fillRect/>
                    </a:stretch>
                  </pic:blipFill>
                  <pic:spPr>
                    <a:xfrm>
                      <a:off x="0" y="0"/>
                      <a:ext cx="3334215" cy="1400370"/>
                    </a:xfrm>
                    <a:prstGeom prst="rect">
                      <a:avLst/>
                    </a:prstGeom>
                  </pic:spPr>
                </pic:pic>
              </a:graphicData>
            </a:graphic>
          </wp:inline>
        </w:drawing>
      </w:r>
    </w:p>
    <w:p w14:paraId="09C20343" w14:textId="77777777" w:rsidR="002B6938" w:rsidRPr="007E60C6" w:rsidRDefault="00F2099F" w:rsidP="002B6938">
      <w:pPr>
        <w:pStyle w:val="Heading1"/>
        <w:ind w:left="0" w:firstLine="0"/>
        <w:rPr>
          <w:rFonts w:ascii="Futura PT Book" w:hAnsi="Futura PT Book" w:cs="Segoe UI"/>
        </w:rPr>
      </w:pPr>
      <w:bookmarkStart w:id="0" w:name="_Toc100050560"/>
      <w:bookmarkStart w:id="1" w:name="_Toc129270978"/>
      <w:r w:rsidRPr="007E60C6">
        <w:rPr>
          <w:rFonts w:ascii="Futura PT Book" w:hAnsi="Futura PT Book" w:cs="Segoe UI"/>
          <w:noProof/>
        </w:rPr>
        <w:lastRenderedPageBreak/>
        <w:drawing>
          <wp:anchor distT="0" distB="0" distL="114300" distR="114300" simplePos="0" relativeHeight="251693056" behindDoc="1" locked="0" layoutInCell="1" allowOverlap="1" wp14:anchorId="4F6748E8" wp14:editId="4864C06D">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ascii="Futura PT Book" w:hAnsi="Futura PT Book" w:cs="Segoe UI"/>
        </w:rPr>
        <w:t>System details</w:t>
      </w:r>
      <w:bookmarkEnd w:id="0"/>
      <w:bookmarkEnd w:id="1"/>
    </w:p>
    <w:p w14:paraId="7303CCCC" w14:textId="77777777" w:rsidR="007E60C6" w:rsidRPr="005B6A1F" w:rsidRDefault="002B6938" w:rsidP="005B6A1F">
      <w:pPr>
        <w:pStyle w:val="Leadparagraph"/>
        <w:rPr>
          <w:rFonts w:ascii="Futura PT Book" w:hAnsi="Futura PT Book" w:cs="Segoe UI"/>
          <w:color w:val="002060"/>
        </w:rPr>
      </w:pPr>
      <w:bookmarkStart w:id="2" w:name="_Toc431303172"/>
      <w:bookmarkStart w:id="3" w:name="_Toc431303196"/>
      <w:r w:rsidRPr="007E60C6">
        <w:rPr>
          <w:rFonts w:ascii="Futura PT Book" w:hAnsi="Futura PT Book" w:cs="Segoe UI"/>
          <w:color w:val="002060"/>
        </w:rPr>
        <w:t xml:space="preserve">The following </w:t>
      </w:r>
      <w:r w:rsidR="00F2099F" w:rsidRPr="007E60C6">
        <w:rPr>
          <w:rFonts w:ascii="Futura PT Book" w:hAnsi="Futura PT Book" w:cs="Segoe UI"/>
          <w:color w:val="002060"/>
        </w:rPr>
        <w:t xml:space="preserve">audit </w:t>
      </w:r>
      <w:r w:rsidRPr="007E60C6">
        <w:rPr>
          <w:rFonts w:ascii="Futura PT Book" w:hAnsi="Futura PT Book" w:cs="Segoe UI"/>
          <w:color w:val="002060"/>
        </w:rPr>
        <w:t>report has been automatically generated</w:t>
      </w:r>
      <w:r w:rsidR="00450720" w:rsidRPr="007E60C6">
        <w:rPr>
          <w:rFonts w:ascii="Futura PT Book" w:hAnsi="Futura PT Book" w:cs="Segoe UI"/>
          <w:color w:val="002060"/>
        </w:rPr>
        <w:t xml:space="preserve"> by UCentric Voice Audit</w:t>
      </w:r>
      <w:r w:rsidRPr="007E60C6">
        <w:rPr>
          <w:rFonts w:ascii="Futura PT Book" w:hAnsi="Futura PT Book" w:cs="Segoe UI"/>
          <w:color w:val="002060"/>
        </w:rPr>
        <w:t xml:space="preserve"> from a data capture from the following </w:t>
      </w:r>
      <w:r w:rsidR="00450720" w:rsidRPr="007E60C6">
        <w:rPr>
          <w:rFonts w:ascii="Futura PT Book" w:hAnsi="Futura PT Book" w:cs="Segoe UI"/>
          <w:color w:val="002060"/>
        </w:rPr>
        <w:t xml:space="preserve">communications </w:t>
      </w:r>
      <w:r w:rsidRPr="007E60C6">
        <w:rPr>
          <w:rFonts w:ascii="Futura PT Book" w:hAnsi="Futura PT Book" w:cs="Segoe UI"/>
          <w:color w:val="002060"/>
        </w:rPr>
        <w:t>system.</w:t>
      </w:r>
    </w:p>
    <w:p w14:paraId="73D4956F" w14:textId="77777777" w:rsidR="00F2099F" w:rsidRPr="007E60C6"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098"/>
        <w:gridCol w:w="5164"/>
      </w:tblGrid>
      <w:tr w:rsidR="00136336" w:rsidRPr="007E60C6" w14:paraId="54C4699B" w14:textId="77777777" w:rsidTr="001E4A21">
        <w:tc>
          <w:tcPr>
            <w:tcW w:w="5228" w:type="dxa"/>
          </w:tcPr>
          <w:p w14:paraId="3D75AFBF"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Name</w:t>
            </w:r>
          </w:p>
        </w:tc>
        <w:tc>
          <w:tcPr>
            <w:tcW w:w="5228" w:type="dxa"/>
          </w:tcPr>
          <w:p w14:paraId="66E405EE" w14:textId="333D6C24" w:rsidR="002B6938" w:rsidRPr="007E60C6" w:rsidRDefault="00312E72" w:rsidP="00CA4F1C">
            <w:pPr>
              <w:pStyle w:val="Leadparagraph"/>
              <w:rPr>
                <w:rFonts w:ascii="Futura PT Book" w:hAnsi="Futura PT Book" w:cs="Segoe UI"/>
                <w:sz w:val="28"/>
                <w:szCs w:val="36"/>
              </w:rPr>
            </w:pPr>
            <w:proofErr w:type="spellStart"/>
            <w:r>
              <w:rPr>
                <w:rFonts w:ascii="Futura PT Book" w:hAnsi="Futura PT Book" w:cs="Segoe UI"/>
                <w:sz w:val="28"/>
                <w:szCs w:val="36"/>
              </w:rPr>
              <w:t>Broadworks</w:t>
            </w:r>
            <w:proofErr w:type="spellEnd"/>
            <w:r>
              <w:rPr>
                <w:rFonts w:ascii="Futura PT Book" w:hAnsi="Futura PT Book" w:cs="Segoe UI"/>
                <w:sz w:val="28"/>
                <w:szCs w:val="36"/>
              </w:rPr>
              <w:t xml:space="preserve"> Example</w:t>
            </w:r>
          </w:p>
        </w:tc>
      </w:tr>
      <w:tr w:rsidR="00136336" w:rsidRPr="007E60C6" w14:paraId="48E6F50E" w14:textId="77777777" w:rsidTr="001E4A21">
        <w:tc>
          <w:tcPr>
            <w:tcW w:w="5228" w:type="dxa"/>
          </w:tcPr>
          <w:p w14:paraId="0E14399A"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Type</w:t>
            </w:r>
          </w:p>
        </w:tc>
        <w:tc>
          <w:tcPr>
            <w:tcW w:w="5228" w:type="dxa"/>
          </w:tcPr>
          <w:p w14:paraId="38F277B4"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Broadsoft/Broadworks</w:t>
            </w:r>
          </w:p>
        </w:tc>
      </w:tr>
      <w:tr w:rsidR="00136336" w:rsidRPr="007E60C6" w14:paraId="7046569F" w14:textId="77777777" w:rsidTr="001E4A21">
        <w:tc>
          <w:tcPr>
            <w:tcW w:w="5228" w:type="dxa"/>
          </w:tcPr>
          <w:p w14:paraId="5F53EA8F"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Audit date</w:t>
            </w:r>
          </w:p>
        </w:tc>
        <w:tc>
          <w:tcPr>
            <w:tcW w:w="5228" w:type="dxa"/>
          </w:tcPr>
          <w:p w14:paraId="315A4CF0" w14:textId="56758ECB"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2024-</w:t>
            </w:r>
            <w:r w:rsidR="00312E72">
              <w:rPr>
                <w:rFonts w:ascii="Futura PT Book" w:hAnsi="Futura PT Book" w:cs="Segoe UI"/>
                <w:sz w:val="28"/>
                <w:szCs w:val="36"/>
              </w:rPr>
              <w:t>08</w:t>
            </w:r>
          </w:p>
        </w:tc>
      </w:tr>
    </w:tbl>
    <w:p w14:paraId="5575FDE2" w14:textId="77777777" w:rsidR="000C190A" w:rsidRPr="007E60C6" w:rsidRDefault="000C190A" w:rsidP="002B6938">
      <w:pPr>
        <w:pStyle w:val="Leadparagraph"/>
        <w:rPr>
          <w:rFonts w:ascii="Futura PT Book" w:hAnsi="Futura PT Book" w:cs="Segoe UI"/>
        </w:rPr>
      </w:pPr>
    </w:p>
    <w:p w14:paraId="21E399A4" w14:textId="04F0F305" w:rsidR="002B6938" w:rsidRPr="007E60C6" w:rsidRDefault="002B6938" w:rsidP="00312E72">
      <w:pPr>
        <w:pStyle w:val="Leadparagraph"/>
        <w:rPr>
          <w:rFonts w:cs="Segoe UI"/>
          <w:color w:val="1481AB" w:themeColor="accent1" w:themeShade="BF"/>
        </w:rPr>
      </w:pPr>
    </w:p>
    <w:p w14:paraId="3389E13A" w14:textId="77777777" w:rsidR="002B6938" w:rsidRPr="007E60C6" w:rsidRDefault="002B6938" w:rsidP="002B6938">
      <w:pPr>
        <w:rPr>
          <w:rFonts w:cs="Segoe UI"/>
          <w:color w:val="1481AB" w:themeColor="accent1" w:themeShade="BF"/>
          <w:lang w:val="en-GB"/>
        </w:rPr>
      </w:pPr>
    </w:p>
    <w:p w14:paraId="4B922DD5" w14:textId="77777777" w:rsidR="007E60C6" w:rsidRPr="007E60C6" w:rsidRDefault="007E60C6" w:rsidP="002B6938">
      <w:pPr>
        <w:rPr>
          <w:rFonts w:cs="Segoe UI"/>
          <w:color w:val="1481AB" w:themeColor="accent1" w:themeShade="BF"/>
          <w:lang w:val="en-GB"/>
        </w:rPr>
      </w:pPr>
    </w:p>
    <w:p w14:paraId="41F53452" w14:textId="77777777" w:rsidR="007E60C6" w:rsidRDefault="007E60C6" w:rsidP="002B6938">
      <w:pPr>
        <w:rPr>
          <w:rFonts w:cs="Segoe UI"/>
          <w:color w:val="1481AB" w:themeColor="accent1" w:themeShade="BF"/>
          <w:lang w:val="en-GB"/>
        </w:rPr>
      </w:pPr>
    </w:p>
    <w:p w14:paraId="76E515DD" w14:textId="77777777" w:rsidR="00125CD4" w:rsidRDefault="00125CD4" w:rsidP="002B6938">
      <w:pPr>
        <w:rPr>
          <w:rFonts w:cs="Segoe UI"/>
          <w:color w:val="1481AB" w:themeColor="accent1" w:themeShade="BF"/>
          <w:lang w:val="en-GB"/>
        </w:rPr>
      </w:pPr>
    </w:p>
    <w:p w14:paraId="4D84A496" w14:textId="77777777" w:rsidR="00125CD4" w:rsidRDefault="00125CD4" w:rsidP="002B6938">
      <w:pPr>
        <w:rPr>
          <w:rFonts w:cs="Segoe UI"/>
          <w:color w:val="1481AB" w:themeColor="accent1" w:themeShade="BF"/>
          <w:lang w:val="en-GB"/>
        </w:rPr>
      </w:pPr>
    </w:p>
    <w:p w14:paraId="74AAFE82" w14:textId="77777777" w:rsidR="00125CD4" w:rsidRDefault="00125CD4" w:rsidP="002B6938">
      <w:pPr>
        <w:rPr>
          <w:rFonts w:cs="Segoe UI"/>
          <w:color w:val="1481AB" w:themeColor="accent1" w:themeShade="BF"/>
          <w:lang w:val="en-GB"/>
        </w:rPr>
      </w:pPr>
    </w:p>
    <w:p w14:paraId="5EF2B045" w14:textId="77777777" w:rsidR="005B6A1F" w:rsidRDefault="005B6A1F" w:rsidP="002B6938">
      <w:pPr>
        <w:rPr>
          <w:rFonts w:cs="Segoe UI"/>
          <w:color w:val="1481AB" w:themeColor="accent1" w:themeShade="BF"/>
          <w:lang w:val="en-GB"/>
        </w:rPr>
      </w:pPr>
    </w:p>
    <w:p w14:paraId="1F612867" w14:textId="77777777" w:rsidR="005B6A1F" w:rsidRDefault="005B6A1F" w:rsidP="002B6938">
      <w:pPr>
        <w:rPr>
          <w:rFonts w:cs="Segoe UI"/>
          <w:color w:val="1481AB" w:themeColor="accent1" w:themeShade="BF"/>
          <w:lang w:val="en-GB"/>
        </w:rPr>
      </w:pPr>
    </w:p>
    <w:p w14:paraId="6D57A905" w14:textId="77777777" w:rsidR="005B6A1F" w:rsidRDefault="005B6A1F" w:rsidP="002B6938">
      <w:pPr>
        <w:rPr>
          <w:rFonts w:cs="Segoe UI"/>
          <w:color w:val="1481AB" w:themeColor="accent1" w:themeShade="BF"/>
          <w:lang w:val="en-GB"/>
        </w:rPr>
      </w:pPr>
    </w:p>
    <w:p w14:paraId="56FC0818" w14:textId="77777777" w:rsidR="00125CD4" w:rsidRPr="007E60C6" w:rsidRDefault="00125CD4" w:rsidP="002B6938">
      <w:pPr>
        <w:rPr>
          <w:rFonts w:cs="Segoe UI"/>
          <w:color w:val="1481AB" w:themeColor="accent1" w:themeShade="BF"/>
          <w:lang w:val="en-GB"/>
        </w:rPr>
      </w:pPr>
    </w:p>
    <w:p w14:paraId="1DCF747C" w14:textId="77777777" w:rsidR="007E60C6" w:rsidRPr="007E60C6" w:rsidRDefault="007E60C6" w:rsidP="002B6938">
      <w:pPr>
        <w:rPr>
          <w:rFonts w:cs="Segoe UI"/>
          <w:color w:val="1481AB" w:themeColor="accent1" w:themeShade="BF"/>
          <w:lang w:val="en-GB"/>
        </w:rPr>
      </w:pPr>
    </w:p>
    <w:p w14:paraId="3AB484E0" w14:textId="77777777" w:rsidR="007E60C6" w:rsidRPr="007E60C6" w:rsidRDefault="007E60C6" w:rsidP="002B6938">
      <w:pPr>
        <w:rPr>
          <w:rFonts w:cs="Segoe UI"/>
          <w:color w:val="1481AB" w:themeColor="accent1" w:themeShade="BF"/>
          <w:lang w:val="en-GB"/>
        </w:rPr>
      </w:pPr>
    </w:p>
    <w:p w14:paraId="3A5A5852" w14:textId="77777777" w:rsidR="002B6938" w:rsidRPr="007E60C6" w:rsidRDefault="002B6938" w:rsidP="002B6938">
      <w:pPr>
        <w:pStyle w:val="Heading1"/>
        <w:rPr>
          <w:rFonts w:ascii="Futura PT Book" w:hAnsi="Futura PT Book" w:cs="Segoe UI"/>
        </w:rPr>
      </w:pPr>
      <w:bookmarkStart w:id="4" w:name="_Toc100050562"/>
      <w:bookmarkStart w:id="5" w:name="_Toc129270980"/>
      <w:r w:rsidRPr="007E60C6">
        <w:rPr>
          <w:rFonts w:ascii="Futura PT Book" w:hAnsi="Futura PT Book" w:cs="Segoe UI"/>
        </w:rPr>
        <w:lastRenderedPageBreak/>
        <w:t>Insights</w:t>
      </w:r>
      <w:bookmarkEnd w:id="4"/>
      <w:r w:rsidR="00994A7F" w:rsidRPr="007E60C6">
        <w:rPr>
          <w:rFonts w:ascii="Futura PT Book" w:hAnsi="Futura PT Book" w:cs="Segoe UI"/>
        </w:rPr>
        <w:t xml:space="preserve"> summary</w:t>
      </w:r>
      <w:bookmarkEnd w:id="5"/>
    </w:p>
    <w:p w14:paraId="36FB1E8D" w14:textId="77777777" w:rsidR="00C55610" w:rsidRPr="007E60C6" w:rsidRDefault="006F7851" w:rsidP="00C55610">
      <w:pPr>
        <w:rPr>
          <w:rFonts w:cs="Segoe UI"/>
          <w:lang w:val="en-GB"/>
        </w:rPr>
      </w:pPr>
      <w:bookmarkStart w:id="6" w:name="_Hlk129244600"/>
      <w:r w:rsidRPr="007E60C6">
        <w:rPr>
          <w:rFonts w:cs="Segoe UI"/>
          <w:lang w:val="en-GB"/>
        </w:rPr>
        <w:t xml:space="preserve">There </w:t>
      </w:r>
      <w:r w:rsidR="007E60C6" w:rsidRPr="007E60C6">
        <w:rPr>
          <w:rFonts w:cs="Segoe UI"/>
          <w:lang w:val="en-GB"/>
        </w:rPr>
        <w:t>is</w:t>
      </w:r>
      <w:r w:rsidRPr="007E60C6">
        <w:rPr>
          <w:rFonts w:cs="Segoe UI"/>
          <w:lang w:val="en-GB"/>
        </w:rPr>
        <w:t xml:space="preserve"> a total of 34 Directory Numbers in the existing system, including hunt groups, pickup groups and all physical extensions and profiles. In terms of numbers relating to users, they are as follows:</w:t>
      </w:r>
    </w:p>
    <w:p w14:paraId="5ACFDC1D" w14:textId="77777777" w:rsidR="00C55610" w:rsidRPr="007E60C6"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7E60C6" w14:paraId="65E03AE1" w14:textId="77777777" w:rsidTr="00282EFF">
        <w:trPr>
          <w:trHeight w:val="395"/>
        </w:trPr>
        <w:tc>
          <w:tcPr>
            <w:tcW w:w="966" w:type="dxa"/>
            <w:vMerge w:val="restart"/>
          </w:tcPr>
          <w:p w14:paraId="733C3D04" w14:textId="77777777" w:rsidR="00282EFF" w:rsidRPr="007E60C6" w:rsidRDefault="00282EFF" w:rsidP="00F1612A">
            <w:pPr>
              <w:pStyle w:val="Heading7"/>
              <w:jc w:val="center"/>
              <w:rPr>
                <w:rFonts w:ascii="Futura PT Book" w:hAnsi="Futura PT Book" w:cs="Segoe UI"/>
                <w:noProof/>
                <w:lang w:val="en-GB"/>
              </w:rPr>
            </w:pPr>
            <w:r w:rsidRPr="007E60C6">
              <w:rPr>
                <w:rFonts w:ascii="Futura PT Book" w:hAnsi="Futura PT Book" w:cs="Segoe UI"/>
                <w:noProof/>
                <w:lang w:val="en-GB"/>
              </w:rPr>
              <w:drawing>
                <wp:inline distT="0" distB="0" distL="0" distR="0" wp14:anchorId="3FD282CC" wp14:editId="09F096F7">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90" cy="4953691"/>
                          </a:xfrm>
                          <a:prstGeom prst="rect">
                            <a:avLst/>
                          </a:prstGeom>
                        </pic:spPr>
                      </pic:pic>
                    </a:graphicData>
                  </a:graphic>
                </wp:inline>
              </w:drawing>
            </w:r>
          </w:p>
        </w:tc>
        <w:tc>
          <w:tcPr>
            <w:tcW w:w="4558" w:type="dxa"/>
            <w:vAlign w:val="center"/>
          </w:tcPr>
          <w:p w14:paraId="68FDC5A7"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6DDC46D0" wp14:editId="36958589">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A94739A" w14:textId="77777777" w:rsidR="00282EFF" w:rsidRPr="007E60C6" w:rsidRDefault="00282EFF" w:rsidP="001B75B7">
            <w:pPr>
              <w:jc w:val="center"/>
              <w:rPr>
                <w:rFonts w:cs="Segoe UI"/>
                <w:lang w:val="en-GB"/>
              </w:rPr>
            </w:pPr>
            <w:r w:rsidRPr="007E60C6">
              <w:rPr>
                <w:rFonts w:cs="Segoe UI"/>
                <w:b/>
                <w:bCs/>
                <w:color w:val="172B4D"/>
                <w:spacing w:val="-1"/>
                <w:shd w:val="clear" w:color="auto" w:fill="FFFFFF"/>
                <w:lang w:val="en-GB"/>
              </w:rPr>
              <w:t>0</w:t>
            </w:r>
            <w:r w:rsidRPr="007E60C6">
              <w:rPr>
                <w:rFonts w:cs="Segoe UI"/>
                <w:color w:val="172B4D"/>
                <w:spacing w:val="-1"/>
                <w:shd w:val="clear" w:color="auto" w:fill="FFFFFF"/>
                <w:lang w:val="en-GB"/>
              </w:rPr>
              <w:t xml:space="preserve"> </w:t>
            </w:r>
            <w:r w:rsidRPr="007E60C6">
              <w:rPr>
                <w:rFonts w:cs="Segoe UI"/>
                <w:color w:val="1481AB" w:themeColor="accent1" w:themeShade="BF"/>
                <w:lang w:val="en-GB"/>
              </w:rPr>
              <w:t>Profiles</w:t>
            </w:r>
          </w:p>
        </w:tc>
        <w:tc>
          <w:tcPr>
            <w:tcW w:w="4728" w:type="dxa"/>
            <w:vMerge w:val="restart"/>
            <w:vAlign w:val="center"/>
          </w:tcPr>
          <w:p w14:paraId="5C23D647" w14:textId="77777777" w:rsidR="00282EFF" w:rsidRPr="007E60C6" w:rsidRDefault="00282EFF" w:rsidP="007E60C6">
            <w:pPr>
              <w:pStyle w:val="Heading7"/>
              <w:jc w:val="center"/>
              <w:rPr>
                <w:rFonts w:ascii="Futura PT Book" w:hAnsi="Futura PT Book" w:cs="Segoe UI"/>
                <w:color w:val="172B4D"/>
                <w:spacing w:val="-1"/>
                <w:shd w:val="clear" w:color="auto" w:fill="FFFFFF"/>
                <w:lang w:val="en-GB"/>
              </w:rPr>
            </w:pPr>
          </w:p>
        </w:tc>
      </w:tr>
      <w:tr w:rsidR="00282EFF" w:rsidRPr="007E60C6" w14:paraId="2FDB84EB" w14:textId="77777777" w:rsidTr="00282EFF">
        <w:trPr>
          <w:trHeight w:val="373"/>
        </w:trPr>
        <w:tc>
          <w:tcPr>
            <w:tcW w:w="966" w:type="dxa"/>
            <w:vMerge/>
          </w:tcPr>
          <w:p w14:paraId="663FC8D1"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3807D62A"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2130A8DF" wp14:editId="3C531671">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1FAFD3BD" w14:textId="77777777" w:rsidR="00282EFF" w:rsidRPr="007E60C6" w:rsidRDefault="00282EFF" w:rsidP="001B75B7">
            <w:pPr>
              <w:jc w:val="center"/>
              <w:rPr>
                <w:rFonts w:cs="Segoe UI"/>
                <w:lang w:val="en-GB"/>
              </w:rPr>
            </w:pPr>
            <w:r w:rsidRPr="007E60C6">
              <w:rPr>
                <w:rFonts w:cs="Segoe UI"/>
                <w:b/>
                <w:bCs/>
                <w:color w:val="172B4D"/>
                <w:spacing w:val="-1"/>
                <w:sz w:val="28"/>
                <w:szCs w:val="28"/>
                <w:lang w:val="en-GB"/>
              </w:rPr>
              <w:t xml:space="preserve">0 </w:t>
            </w:r>
            <w:r w:rsidRPr="007E60C6">
              <w:rPr>
                <w:rFonts w:cs="Segoe UI"/>
                <w:color w:val="1481AB" w:themeColor="accent1" w:themeShade="BF"/>
                <w:lang w:val="en-GB"/>
              </w:rPr>
              <w:t>Soft phones / Apps</w:t>
            </w:r>
          </w:p>
        </w:tc>
        <w:tc>
          <w:tcPr>
            <w:tcW w:w="4728" w:type="dxa"/>
            <w:vMerge/>
            <w:vAlign w:val="center"/>
          </w:tcPr>
          <w:p w14:paraId="375AC244" w14:textId="77777777" w:rsidR="00282EFF" w:rsidRPr="007E60C6" w:rsidRDefault="00282EFF" w:rsidP="00F1612A">
            <w:pPr>
              <w:pStyle w:val="Heading7"/>
              <w:rPr>
                <w:rFonts w:ascii="Futura PT Book" w:hAnsi="Futura PT Book" w:cs="Segoe UI"/>
                <w:color w:val="172B4D"/>
                <w:spacing w:val="-1"/>
                <w:lang w:val="en-GB"/>
              </w:rPr>
            </w:pPr>
          </w:p>
        </w:tc>
      </w:tr>
      <w:tr w:rsidR="00282EFF" w:rsidRPr="007E60C6" w14:paraId="3B92AA98" w14:textId="77777777" w:rsidTr="00282EFF">
        <w:trPr>
          <w:trHeight w:val="920"/>
        </w:trPr>
        <w:tc>
          <w:tcPr>
            <w:tcW w:w="966" w:type="dxa"/>
            <w:vMerge/>
          </w:tcPr>
          <w:p w14:paraId="1386F986"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3C1F4E77"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27902F93" wp14:editId="617DDE49">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1811FB55" w14:textId="77777777" w:rsidR="00282EFF" w:rsidRPr="007E60C6" w:rsidRDefault="00282EFF" w:rsidP="006F7851">
            <w:pPr>
              <w:jc w:val="center"/>
              <w:rPr>
                <w:rFonts w:cs="Segoe UI"/>
                <w:color w:val="1481AB" w:themeColor="accent1" w:themeShade="BF"/>
                <w:lang w:val="en-GB"/>
              </w:rPr>
            </w:pPr>
            <w:r w:rsidRPr="007E60C6">
              <w:rPr>
                <w:rFonts w:cs="Segoe UI"/>
                <w:b/>
                <w:bCs/>
                <w:sz w:val="26"/>
                <w:szCs w:val="28"/>
                <w:lang w:val="en-GB"/>
              </w:rPr>
              <w:t>28</w:t>
            </w:r>
            <w:r w:rsidRPr="007E60C6">
              <w:rPr>
                <w:rFonts w:cs="Segoe UI"/>
                <w:sz w:val="26"/>
                <w:szCs w:val="28"/>
                <w:lang w:val="en-GB"/>
              </w:rPr>
              <w:t xml:space="preserve"> </w:t>
            </w:r>
            <w:r w:rsidR="007E60C6" w:rsidRPr="007E60C6">
              <w:rPr>
                <w:rFonts w:cs="Segoe UI"/>
                <w:sz w:val="26"/>
                <w:szCs w:val="28"/>
                <w:lang w:val="en-GB"/>
              </w:rPr>
              <w:t>I</w:t>
            </w:r>
            <w:r w:rsidRPr="007E60C6">
              <w:rPr>
                <w:rFonts w:cs="Segoe UI"/>
                <w:color w:val="1481AB" w:themeColor="accent1" w:themeShade="BF"/>
                <w:lang w:val="en-GB"/>
              </w:rPr>
              <w:t>P Extensions</w:t>
            </w:r>
          </w:p>
          <w:p w14:paraId="04E3A607" w14:textId="77777777" w:rsidR="00282EFF" w:rsidRPr="007E60C6" w:rsidRDefault="00282EFF" w:rsidP="00F1612A">
            <w:pPr>
              <w:jc w:val="center"/>
              <w:rPr>
                <w:rFonts w:cs="Segoe UI"/>
                <w:lang w:val="en-GB"/>
              </w:rPr>
            </w:pPr>
          </w:p>
        </w:tc>
        <w:tc>
          <w:tcPr>
            <w:tcW w:w="4728" w:type="dxa"/>
            <w:vMerge/>
            <w:vAlign w:val="center"/>
          </w:tcPr>
          <w:p w14:paraId="2C650C39" w14:textId="77777777" w:rsidR="00282EFF" w:rsidRPr="007E60C6" w:rsidRDefault="00282EFF" w:rsidP="00F1612A">
            <w:pPr>
              <w:pStyle w:val="Heading7"/>
              <w:rPr>
                <w:rFonts w:ascii="Futura PT Book" w:hAnsi="Futura PT Book" w:cs="Segoe UI"/>
                <w:lang w:val="en-GB"/>
              </w:rPr>
            </w:pPr>
          </w:p>
        </w:tc>
      </w:tr>
      <w:tr w:rsidR="00282EFF" w:rsidRPr="007E60C6" w14:paraId="7395A8A9" w14:textId="77777777" w:rsidTr="00282EFF">
        <w:trPr>
          <w:trHeight w:val="586"/>
        </w:trPr>
        <w:tc>
          <w:tcPr>
            <w:tcW w:w="966" w:type="dxa"/>
            <w:vMerge/>
          </w:tcPr>
          <w:p w14:paraId="04A7526D" w14:textId="77777777" w:rsidR="00282EFF" w:rsidRPr="007E60C6" w:rsidRDefault="00282EFF" w:rsidP="00282EFF">
            <w:pPr>
              <w:pStyle w:val="Heading7"/>
              <w:jc w:val="center"/>
              <w:rPr>
                <w:rFonts w:ascii="Futura PT Book" w:hAnsi="Futura PT Book" w:cs="Segoe UI"/>
                <w:noProof/>
                <w:lang w:val="en-GB"/>
              </w:rPr>
            </w:pPr>
          </w:p>
        </w:tc>
        <w:tc>
          <w:tcPr>
            <w:tcW w:w="4558" w:type="dxa"/>
            <w:vAlign w:val="center"/>
          </w:tcPr>
          <w:p w14:paraId="2211E4D5"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34C58617" wp14:editId="18B5E598">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238492ED" w14:textId="77777777" w:rsidR="00282EFF" w:rsidRPr="007E60C6" w:rsidRDefault="00282EFF" w:rsidP="00282EFF">
            <w:pPr>
              <w:jc w:val="center"/>
              <w:rPr>
                <w:rFonts w:cs="Segoe UI"/>
                <w:color w:val="1481AB" w:themeColor="accent1" w:themeShade="BF"/>
                <w:lang w:val="en-GB"/>
              </w:rPr>
            </w:pPr>
            <w:r w:rsidRPr="007E60C6">
              <w:rPr>
                <w:rFonts w:cs="Segoe UI"/>
                <w:b/>
                <w:bCs/>
                <w:sz w:val="26"/>
                <w:szCs w:val="28"/>
                <w:lang w:val="en-GB"/>
              </w:rPr>
              <w:t xml:space="preserve">0 </w:t>
            </w:r>
            <w:r w:rsidRPr="007E60C6">
              <w:rPr>
                <w:rFonts w:cs="Segoe UI"/>
                <w:color w:val="1481AB" w:themeColor="accent1" w:themeShade="BF"/>
                <w:lang w:val="en-GB"/>
              </w:rPr>
              <w:t>Digital Extensions</w:t>
            </w:r>
          </w:p>
          <w:p w14:paraId="300555E1" w14:textId="77777777" w:rsidR="00282EFF" w:rsidRPr="007E60C6" w:rsidRDefault="00282EFF" w:rsidP="006F7851">
            <w:pPr>
              <w:jc w:val="center"/>
              <w:rPr>
                <w:rFonts w:cs="Segoe UI"/>
                <w:color w:val="1481AB" w:themeColor="accent1" w:themeShade="BF"/>
                <w:lang w:val="en-GB"/>
              </w:rPr>
            </w:pPr>
          </w:p>
        </w:tc>
        <w:tc>
          <w:tcPr>
            <w:tcW w:w="4728" w:type="dxa"/>
            <w:vMerge/>
            <w:vAlign w:val="center"/>
          </w:tcPr>
          <w:p w14:paraId="57BC7307" w14:textId="77777777" w:rsidR="00282EFF" w:rsidRPr="007E60C6" w:rsidRDefault="00282EFF" w:rsidP="00F1612A">
            <w:pPr>
              <w:pStyle w:val="Heading7"/>
              <w:rPr>
                <w:rFonts w:ascii="Futura PT Book" w:hAnsi="Futura PT Book" w:cs="Segoe UI"/>
                <w:lang w:val="en-GB"/>
              </w:rPr>
            </w:pPr>
          </w:p>
        </w:tc>
      </w:tr>
      <w:tr w:rsidR="00282EFF" w:rsidRPr="007E60C6" w14:paraId="36FF49D4" w14:textId="77777777" w:rsidTr="00282EFF">
        <w:trPr>
          <w:trHeight w:val="1763"/>
        </w:trPr>
        <w:tc>
          <w:tcPr>
            <w:tcW w:w="966" w:type="dxa"/>
            <w:vMerge/>
          </w:tcPr>
          <w:p w14:paraId="4F74426C" w14:textId="77777777" w:rsidR="00282EFF" w:rsidRPr="007E60C6" w:rsidRDefault="00282EFF" w:rsidP="001B75B7">
            <w:pPr>
              <w:jc w:val="center"/>
              <w:rPr>
                <w:rFonts w:cs="Segoe UI"/>
                <w:lang w:val="en-GB"/>
              </w:rPr>
            </w:pPr>
          </w:p>
        </w:tc>
        <w:tc>
          <w:tcPr>
            <w:tcW w:w="4558" w:type="dxa"/>
            <w:vAlign w:val="center"/>
          </w:tcPr>
          <w:p w14:paraId="3A24F9C8"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535A567" wp14:editId="46172833">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1942" cy="412538"/>
                          </a:xfrm>
                          <a:prstGeom prst="rect">
                            <a:avLst/>
                          </a:prstGeom>
                        </pic:spPr>
                      </pic:pic>
                    </a:graphicData>
                  </a:graphic>
                </wp:inline>
              </w:drawing>
            </w:r>
          </w:p>
          <w:p w14:paraId="378F519D" w14:textId="77777777" w:rsidR="00282EFF" w:rsidRPr="007E60C6" w:rsidRDefault="00282EFF" w:rsidP="00282EFF">
            <w:pPr>
              <w:jc w:val="center"/>
              <w:rPr>
                <w:rFonts w:cs="Segoe UI"/>
                <w:lang w:val="en-GB"/>
              </w:rPr>
            </w:pPr>
            <w:r w:rsidRPr="007E60C6">
              <w:rPr>
                <w:rFonts w:cs="Segoe UI"/>
                <w:b/>
                <w:bCs/>
                <w:sz w:val="26"/>
                <w:szCs w:val="28"/>
                <w:lang w:val="en-GB"/>
              </w:rPr>
              <w:t>0</w:t>
            </w:r>
            <w:r w:rsidRPr="007E60C6">
              <w:rPr>
                <w:rFonts w:cs="Segoe UI"/>
                <w:sz w:val="26"/>
                <w:szCs w:val="28"/>
                <w:lang w:val="en-GB"/>
              </w:rPr>
              <w:t xml:space="preserve"> </w:t>
            </w:r>
            <w:r w:rsidRPr="007E60C6">
              <w:rPr>
                <w:rFonts w:cs="Segoe UI"/>
                <w:color w:val="1481AB" w:themeColor="accent1" w:themeShade="BF"/>
                <w:lang w:val="en-GB"/>
              </w:rPr>
              <w:t>Analog Extensions</w:t>
            </w:r>
          </w:p>
        </w:tc>
        <w:tc>
          <w:tcPr>
            <w:tcW w:w="4728" w:type="dxa"/>
            <w:vMerge/>
            <w:vAlign w:val="center"/>
          </w:tcPr>
          <w:p w14:paraId="103AB35A" w14:textId="77777777" w:rsidR="00282EFF" w:rsidRPr="007E60C6" w:rsidRDefault="00282EFF" w:rsidP="00F1612A">
            <w:pPr>
              <w:pStyle w:val="Heading7"/>
              <w:rPr>
                <w:rFonts w:ascii="Futura PT Book" w:hAnsi="Futura PT Book" w:cs="Segoe UI"/>
                <w:lang w:val="en-GB"/>
              </w:rPr>
            </w:pPr>
          </w:p>
        </w:tc>
      </w:tr>
    </w:tbl>
    <w:p w14:paraId="7AC02473" w14:textId="77777777" w:rsidR="00C55610" w:rsidRPr="007E60C6" w:rsidRDefault="00C55610" w:rsidP="00C55610">
      <w:pPr>
        <w:rPr>
          <w:rFonts w:cs="Segoe UI"/>
          <w:lang w:val="en-GB"/>
        </w:rPr>
      </w:pPr>
    </w:p>
    <w:bookmarkEnd w:id="6"/>
    <w:p w14:paraId="38435932" w14:textId="77777777" w:rsidR="00C55610" w:rsidRPr="007E60C6" w:rsidRDefault="00C55610" w:rsidP="00C55610">
      <w:pPr>
        <w:rPr>
          <w:rFonts w:cs="Segoe UI"/>
          <w:lang w:val="en-GB"/>
        </w:rPr>
      </w:pPr>
    </w:p>
    <w:p w14:paraId="0AC1B21A" w14:textId="77777777" w:rsidR="00994A7F" w:rsidRPr="007E60C6" w:rsidRDefault="007E5B7B" w:rsidP="007E5B7B">
      <w:pPr>
        <w:jc w:val="both"/>
        <w:rPr>
          <w:rFonts w:cs="Segoe UI"/>
          <w:lang w:val="en-GB"/>
        </w:rPr>
      </w:pPr>
      <w:r w:rsidRPr="007E60C6">
        <w:rPr>
          <w:rFonts w:cs="Segoe UI"/>
          <w:lang w:val="en-GB"/>
        </w:rPr>
        <w:t xml:space="preserve">Profiles, soft phones and IP extensions are much easier to migrate than older technologies such as digital and analog phones. </w:t>
      </w:r>
    </w:p>
    <w:p w14:paraId="43DA483E" w14:textId="77777777" w:rsidR="00994A7F" w:rsidRPr="007E60C6" w:rsidRDefault="00725F5A" w:rsidP="00994A7F">
      <w:pPr>
        <w:pStyle w:val="Heading1"/>
        <w:rPr>
          <w:rFonts w:ascii="Futura PT Book" w:hAnsi="Futura PT Book" w:cs="Segoe UI"/>
        </w:rPr>
      </w:pPr>
      <w:bookmarkStart w:id="7" w:name="_Toc129270981"/>
      <w:r w:rsidRPr="007E60C6">
        <w:rPr>
          <w:rFonts w:ascii="Futura PT Book" w:hAnsi="Futura PT Book" w:cs="Segoe UI"/>
          <w:noProof/>
        </w:rPr>
        <w:lastRenderedPageBreak/>
        <w:drawing>
          <wp:anchor distT="0" distB="0" distL="114300" distR="114300" simplePos="0" relativeHeight="251692032" behindDoc="1" locked="0" layoutInCell="1" allowOverlap="1" wp14:anchorId="016E06D2" wp14:editId="7508550B">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ascii="Futura PT Book" w:hAnsi="Futura PT Book" w:cs="Segoe UI"/>
        </w:rPr>
        <w:t xml:space="preserve">Detailed </w:t>
      </w:r>
      <w:r w:rsidR="00994A7F" w:rsidRPr="007E60C6">
        <w:rPr>
          <w:rFonts w:ascii="Futura PT Book" w:hAnsi="Futura PT Book" w:cs="Segoe UI"/>
        </w:rPr>
        <w:t>Insights</w:t>
      </w:r>
      <w:bookmarkEnd w:id="7"/>
    </w:p>
    <w:p w14:paraId="2812403A" w14:textId="77777777" w:rsidR="00C55610" w:rsidRPr="007E60C6" w:rsidRDefault="00725F5A" w:rsidP="00C55610">
      <w:pPr>
        <w:rPr>
          <w:rFonts w:cs="Segoe UI"/>
          <w:lang w:val="en-GB"/>
        </w:rPr>
      </w:pPr>
      <w:r w:rsidRPr="007E60C6">
        <w:rPr>
          <w:rFonts w:cs="Segoe UI"/>
          <w:lang w:val="en-GB"/>
        </w:rPr>
        <w:t xml:space="preserve">This table provides a list of each type of facility that is in use across the existing solution. </w:t>
      </w:r>
    </w:p>
    <w:p w14:paraId="5F36B268" w14:textId="77777777" w:rsidR="00725F5A" w:rsidRPr="007E60C6" w:rsidRDefault="00725F5A" w:rsidP="00C55610">
      <w:pPr>
        <w:rPr>
          <w:rFonts w:cs="Segoe UI"/>
          <w:lang w:val="en-GB"/>
        </w:rPr>
      </w:pPr>
    </w:p>
    <w:p w14:paraId="5067289B" w14:textId="77777777" w:rsidR="00725F5A" w:rsidRPr="007E60C6" w:rsidRDefault="00725F5A" w:rsidP="00C55610">
      <w:pPr>
        <w:rPr>
          <w:rFonts w:cs="Segoe UI"/>
          <w:lang w:val="en-GB"/>
        </w:rPr>
      </w:pPr>
      <w:r w:rsidRPr="007E60C6">
        <w:rPr>
          <w:rFonts w:cs="Segoe UI"/>
          <w:lang w:val="en-GB"/>
        </w:rPr>
        <w:t>Note: Not all items detailed are applicable to all vendors.</w:t>
      </w:r>
    </w:p>
    <w:p w14:paraId="208DA092" w14:textId="77777777" w:rsidR="00C55610" w:rsidRPr="007E60C6"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7E60C6" w14:paraId="5C95B67E"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455C7D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Category</w:t>
            </w:r>
          </w:p>
        </w:tc>
        <w:tc>
          <w:tcPr>
            <w:tcW w:w="2543" w:type="dxa"/>
          </w:tcPr>
          <w:p w14:paraId="19E09C43"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c>
          <w:tcPr>
            <w:tcW w:w="4211" w:type="dxa"/>
          </w:tcPr>
          <w:p w14:paraId="58D7744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Information</w:t>
            </w:r>
          </w:p>
        </w:tc>
      </w:tr>
      <w:tr w:rsidR="00136336" w:rsidRPr="007E60C6" w14:paraId="6378FE6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686D7A9" w14:textId="77777777" w:rsidR="002B6938" w:rsidRPr="007E60C6" w:rsidRDefault="002B6938" w:rsidP="00CA4F1C">
            <w:pPr>
              <w:rPr>
                <w:rFonts w:cs="Segoe UI"/>
                <w:color w:val="1481AB" w:themeColor="accent1" w:themeShade="BF"/>
                <w:szCs w:val="20"/>
                <w:lang w:val="en-GB"/>
              </w:rPr>
            </w:pPr>
            <w:bookmarkStart w:id="8" w:name="_Hlk129249043"/>
            <w:r w:rsidRPr="007E60C6">
              <w:rPr>
                <w:rFonts w:cs="Segoe UI"/>
                <w:color w:val="1481AB" w:themeColor="accent1" w:themeShade="BF"/>
                <w:szCs w:val="20"/>
                <w:lang w:val="en-GB"/>
              </w:rPr>
              <w:t>Duplicate Extns</w:t>
            </w:r>
          </w:p>
        </w:tc>
        <w:tc>
          <w:tcPr>
            <w:tcW w:w="2543" w:type="dxa"/>
          </w:tcPr>
          <w:p w14:paraId="2E0C711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E5A90F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both extn and profile having same DN </w:t>
            </w:r>
          </w:p>
        </w:tc>
      </w:tr>
      <w:tr w:rsidR="00136336" w:rsidRPr="007E60C6" w14:paraId="040FEA4A"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3C4434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names</w:t>
            </w:r>
          </w:p>
        </w:tc>
        <w:tc>
          <w:tcPr>
            <w:tcW w:w="2543" w:type="dxa"/>
          </w:tcPr>
          <w:p w14:paraId="0B55EBCA"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A43548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Will occur frequently in large organisations </w:t>
            </w:r>
          </w:p>
        </w:tc>
      </w:tr>
      <w:tr w:rsidR="00136336" w:rsidRPr="007E60C6" w14:paraId="2ACCBC0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19BC191"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MAC addresses</w:t>
            </w:r>
          </w:p>
        </w:tc>
        <w:tc>
          <w:tcPr>
            <w:tcW w:w="2543" w:type="dxa"/>
          </w:tcPr>
          <w:p w14:paraId="7F5DC9B7"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C105D0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legacy programming </w:t>
            </w:r>
          </w:p>
        </w:tc>
      </w:tr>
      <w:tr w:rsidR="00136336" w:rsidRPr="007E60C6" w14:paraId="08646D36"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B55B854"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Pickup groups with 1 member</w:t>
            </w:r>
          </w:p>
        </w:tc>
        <w:tc>
          <w:tcPr>
            <w:tcW w:w="2543" w:type="dxa"/>
          </w:tcPr>
          <w:p w14:paraId="728D1DF1"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AC2A5E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Redundant programming of Pickups </w:t>
            </w:r>
          </w:p>
        </w:tc>
      </w:tr>
      <w:tr w:rsidR="00136336" w:rsidRPr="007E60C6" w14:paraId="21CF31B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FBE6A9D"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devices</w:t>
            </w:r>
          </w:p>
        </w:tc>
        <w:tc>
          <w:tcPr>
            <w:tcW w:w="2543" w:type="dxa"/>
          </w:tcPr>
          <w:p w14:paraId="170CD324"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23</w:t>
            </w:r>
          </w:p>
        </w:tc>
        <w:tc>
          <w:tcPr>
            <w:tcW w:w="4211" w:type="dxa"/>
          </w:tcPr>
          <w:p w14:paraId="620CD83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physical devices </w:t>
            </w:r>
          </w:p>
        </w:tc>
      </w:tr>
      <w:tr w:rsidR="00136336" w:rsidRPr="007E60C6" w14:paraId="4BC58FAF"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4B2DF6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profiles</w:t>
            </w:r>
          </w:p>
        </w:tc>
        <w:tc>
          <w:tcPr>
            <w:tcW w:w="2543" w:type="dxa"/>
          </w:tcPr>
          <w:p w14:paraId="7D30FC15"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5B439C0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w:t>
            </w:r>
          </w:p>
        </w:tc>
      </w:tr>
      <w:tr w:rsidR="00136336" w:rsidRPr="007E60C6" w14:paraId="392AD54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5260FED"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Home Cluster profiles</w:t>
            </w:r>
          </w:p>
        </w:tc>
        <w:tc>
          <w:tcPr>
            <w:tcW w:w="2543" w:type="dxa"/>
          </w:tcPr>
          <w:p w14:paraId="503DF1C1"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370604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marked as `Home Cluster` </w:t>
            </w:r>
          </w:p>
        </w:tc>
      </w:tr>
      <w:tr w:rsidR="00136336" w:rsidRPr="007E60C6" w14:paraId="66367651"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B4572F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Non-Home Cluster profiles</w:t>
            </w:r>
          </w:p>
        </w:tc>
        <w:tc>
          <w:tcPr>
            <w:tcW w:w="2543" w:type="dxa"/>
          </w:tcPr>
          <w:p w14:paraId="72593E75"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64BDF39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that are not marked as `Home Cluster` </w:t>
            </w:r>
          </w:p>
        </w:tc>
      </w:tr>
      <w:tr w:rsidR="00136336" w:rsidRPr="007E60C6" w14:paraId="4E28B9C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265DD7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CSF devices</w:t>
            </w:r>
          </w:p>
        </w:tc>
        <w:tc>
          <w:tcPr>
            <w:tcW w:w="2543" w:type="dxa"/>
          </w:tcPr>
          <w:p w14:paraId="28ECEDA0"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464E81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number of devices using `Cisco Client Services Framework` </w:t>
            </w:r>
          </w:p>
        </w:tc>
      </w:tr>
      <w:tr w:rsidR="00136336" w:rsidRPr="007E60C6" w14:paraId="11BBBCE8"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B6D12EB"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IP Communicators</w:t>
            </w:r>
          </w:p>
        </w:tc>
        <w:tc>
          <w:tcPr>
            <w:tcW w:w="2543" w:type="dxa"/>
          </w:tcPr>
          <w:p w14:paraId="727B773E"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59A765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number of `IP Communicators` </w:t>
            </w:r>
          </w:p>
        </w:tc>
      </w:tr>
      <w:tr w:rsidR="00136336" w:rsidRPr="007E60C6" w14:paraId="3968751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A4AD211"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System Devices</w:t>
            </w:r>
          </w:p>
        </w:tc>
        <w:tc>
          <w:tcPr>
            <w:tcW w:w="2543" w:type="dxa"/>
          </w:tcPr>
          <w:p w14:paraId="5369C27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5</w:t>
            </w:r>
          </w:p>
        </w:tc>
        <w:tc>
          <w:tcPr>
            <w:tcW w:w="4211" w:type="dxa"/>
          </w:tcPr>
          <w:p w14:paraId="1B557B5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system devices </w:t>
            </w:r>
          </w:p>
        </w:tc>
      </w:tr>
      <w:tr w:rsidR="00136336" w:rsidRPr="007E60C6" w14:paraId="182FFE82"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761DD8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Mobility</w:t>
            </w:r>
          </w:p>
        </w:tc>
        <w:tc>
          <w:tcPr>
            <w:tcW w:w="2543" w:type="dxa"/>
          </w:tcPr>
          <w:p w14:paraId="007D92BE"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6C7323C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Mobility Users </w:t>
            </w:r>
          </w:p>
        </w:tc>
      </w:tr>
      <w:tr w:rsidR="00136336" w:rsidRPr="007E60C6" w14:paraId="3316521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4437A4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w:t>
            </w:r>
          </w:p>
        </w:tc>
        <w:tc>
          <w:tcPr>
            <w:tcW w:w="2543" w:type="dxa"/>
          </w:tcPr>
          <w:p w14:paraId="2BB5A57E"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34</w:t>
            </w:r>
          </w:p>
        </w:tc>
        <w:tc>
          <w:tcPr>
            <w:tcW w:w="4211" w:type="dxa"/>
          </w:tcPr>
          <w:p w14:paraId="729AAE1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DNs defined (Extns, Trunks, Groups, Digit Trans, Profiles etc.)  </w:t>
            </w:r>
          </w:p>
        </w:tc>
      </w:tr>
      <w:tr w:rsidR="00136336" w:rsidRPr="007E60C6" w14:paraId="6BA2A8A0"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A59431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 without name</w:t>
            </w:r>
          </w:p>
        </w:tc>
        <w:tc>
          <w:tcPr>
            <w:tcW w:w="2543" w:type="dxa"/>
          </w:tcPr>
          <w:p w14:paraId="4D704676"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5</w:t>
            </w:r>
          </w:p>
        </w:tc>
        <w:tc>
          <w:tcPr>
            <w:tcW w:w="4211" w:type="dxa"/>
          </w:tcPr>
          <w:p w14:paraId="674C0D2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Directory Numbers without a name defined </w:t>
            </w:r>
          </w:p>
        </w:tc>
      </w:tr>
      <w:tr w:rsidR="00136336" w:rsidRPr="007E60C6" w14:paraId="31FF186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A2BF92F"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without number</w:t>
            </w:r>
          </w:p>
        </w:tc>
        <w:tc>
          <w:tcPr>
            <w:tcW w:w="2543" w:type="dxa"/>
          </w:tcPr>
          <w:p w14:paraId="6403720A"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33ACE0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devices or profiles without a valid DN </w:t>
            </w:r>
          </w:p>
        </w:tc>
      </w:tr>
      <w:tr w:rsidR="00136336" w:rsidRPr="007E60C6" w14:paraId="2B2CF209"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257AE8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Hunt Groups</w:t>
            </w:r>
          </w:p>
        </w:tc>
        <w:tc>
          <w:tcPr>
            <w:tcW w:w="2543" w:type="dxa"/>
          </w:tcPr>
          <w:p w14:paraId="18CFA16D"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w:t>
            </w:r>
          </w:p>
        </w:tc>
        <w:tc>
          <w:tcPr>
            <w:tcW w:w="4211" w:type="dxa"/>
          </w:tcPr>
          <w:p w14:paraId="70709C6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Hunt Groups in use </w:t>
            </w:r>
          </w:p>
        </w:tc>
      </w:tr>
      <w:tr w:rsidR="00136336" w:rsidRPr="007E60C6" w14:paraId="52F7AA7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64E1C3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Queues</w:t>
            </w:r>
          </w:p>
        </w:tc>
        <w:tc>
          <w:tcPr>
            <w:tcW w:w="2543" w:type="dxa"/>
          </w:tcPr>
          <w:p w14:paraId="2D9D0E66"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D3E1D5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Queues in use </w:t>
            </w:r>
          </w:p>
        </w:tc>
      </w:tr>
      <w:tr w:rsidR="00136336" w:rsidRPr="007E60C6" w14:paraId="45FD56D9"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2531211"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ACD Groups</w:t>
            </w:r>
          </w:p>
        </w:tc>
        <w:tc>
          <w:tcPr>
            <w:tcW w:w="2543" w:type="dxa"/>
          </w:tcPr>
          <w:p w14:paraId="47E8B532"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w:t>
            </w:r>
          </w:p>
        </w:tc>
        <w:tc>
          <w:tcPr>
            <w:tcW w:w="4211" w:type="dxa"/>
          </w:tcPr>
          <w:p w14:paraId="457C20A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ACD Groups in use </w:t>
            </w:r>
          </w:p>
        </w:tc>
      </w:tr>
      <w:tr w:rsidR="00136336" w:rsidRPr="007E60C6" w14:paraId="5EEAC5A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2F994C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Workgroups</w:t>
            </w:r>
          </w:p>
        </w:tc>
        <w:tc>
          <w:tcPr>
            <w:tcW w:w="2543" w:type="dxa"/>
          </w:tcPr>
          <w:p w14:paraId="5BCE71BC"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19EE1D6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Workgroups in use </w:t>
            </w:r>
          </w:p>
        </w:tc>
      </w:tr>
      <w:tr w:rsidR="00136336" w:rsidRPr="007E60C6" w14:paraId="58580E75"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6FAE155F"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Paging Groups</w:t>
            </w:r>
          </w:p>
        </w:tc>
        <w:tc>
          <w:tcPr>
            <w:tcW w:w="2543" w:type="dxa"/>
          </w:tcPr>
          <w:p w14:paraId="0476DF11"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5F5844E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Paging Groups in use </w:t>
            </w:r>
          </w:p>
        </w:tc>
      </w:tr>
      <w:tr w:rsidR="00136336" w:rsidRPr="007E60C6" w14:paraId="238224C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52F95B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Pickup Groups</w:t>
            </w:r>
          </w:p>
        </w:tc>
        <w:tc>
          <w:tcPr>
            <w:tcW w:w="2543" w:type="dxa"/>
          </w:tcPr>
          <w:p w14:paraId="4D8F66F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116D271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Pickup Groups in use </w:t>
            </w:r>
          </w:p>
        </w:tc>
      </w:tr>
      <w:tr w:rsidR="00136336" w:rsidRPr="007E60C6" w14:paraId="60F8FE7B"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2CABF3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Soft Phones</w:t>
            </w:r>
          </w:p>
        </w:tc>
        <w:tc>
          <w:tcPr>
            <w:tcW w:w="2543" w:type="dxa"/>
          </w:tcPr>
          <w:p w14:paraId="471571CC"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1CBB856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Soft Phones in use </w:t>
            </w:r>
          </w:p>
        </w:tc>
      </w:tr>
      <w:bookmarkEnd w:id="8"/>
    </w:tbl>
    <w:p w14:paraId="4B479484" w14:textId="77777777" w:rsidR="0084179A" w:rsidRPr="007E60C6" w:rsidRDefault="0084179A" w:rsidP="002B6938">
      <w:pPr>
        <w:rPr>
          <w:rFonts w:cs="Segoe UI"/>
          <w:color w:val="1481AB" w:themeColor="accent1" w:themeShade="BF"/>
          <w:lang w:val="en-GB"/>
        </w:rPr>
      </w:pPr>
    </w:p>
    <w:p w14:paraId="14197202" w14:textId="77777777" w:rsidR="00A034A8" w:rsidRDefault="00A034A8">
      <w:pPr>
        <w:rPr>
          <w:rFonts w:eastAsiaTheme="majorEastAsia" w:cstheme="majorBidi"/>
          <w:color w:val="1481AB" w:themeColor="accent1" w:themeShade="BF"/>
          <w:sz w:val="32"/>
          <w:szCs w:val="36"/>
          <w:bdr w:val="none" w:sz="0" w:space="0" w:color="auto"/>
          <w:lang w:val="en-GB"/>
        </w:rPr>
      </w:pPr>
    </w:p>
    <w:p w14:paraId="6F484200" w14:textId="77777777" w:rsidR="00312E72" w:rsidRDefault="00312E72">
      <w:pPr>
        <w:rPr>
          <w:rFonts w:eastAsiaTheme="majorEastAsia" w:cstheme="majorBidi"/>
          <w:color w:val="1481AB" w:themeColor="accent1" w:themeShade="BF"/>
          <w:sz w:val="32"/>
          <w:szCs w:val="36"/>
          <w:bdr w:val="none" w:sz="0" w:space="0" w:color="auto"/>
          <w:lang w:val="en-GB"/>
        </w:rPr>
      </w:pPr>
    </w:p>
    <w:p w14:paraId="38352B5A" w14:textId="77777777" w:rsidR="00312E72" w:rsidRDefault="00312E72">
      <w:pPr>
        <w:rPr>
          <w:rFonts w:eastAsiaTheme="majorEastAsia" w:cstheme="majorBidi"/>
          <w:color w:val="1481AB" w:themeColor="accent1" w:themeShade="BF"/>
          <w:sz w:val="32"/>
          <w:szCs w:val="36"/>
          <w:bdr w:val="none" w:sz="0" w:space="0" w:color="auto"/>
          <w:lang w:val="en-GB"/>
        </w:rPr>
      </w:pPr>
    </w:p>
    <w:p w14:paraId="795B8C0F" w14:textId="77777777" w:rsidR="00312E72" w:rsidRDefault="00312E72">
      <w:pPr>
        <w:rPr>
          <w:rFonts w:eastAsiaTheme="majorEastAsia" w:cstheme="majorBidi"/>
          <w:color w:val="1481AB" w:themeColor="accent1" w:themeShade="BF"/>
          <w:sz w:val="32"/>
          <w:szCs w:val="36"/>
          <w:bdr w:val="none" w:sz="0" w:space="0" w:color="auto"/>
          <w:lang w:val="en-GB"/>
        </w:rPr>
      </w:pPr>
    </w:p>
    <w:p w14:paraId="0C31BCCE" w14:textId="77777777" w:rsidR="00312E72" w:rsidRPr="007E60C6" w:rsidRDefault="00312E72">
      <w:pPr>
        <w:rPr>
          <w:rFonts w:eastAsiaTheme="majorEastAsia" w:cstheme="majorBidi"/>
          <w:color w:val="1481AB" w:themeColor="accent1" w:themeShade="BF"/>
          <w:sz w:val="32"/>
          <w:szCs w:val="36"/>
          <w:bdr w:val="none" w:sz="0" w:space="0" w:color="auto"/>
          <w:lang w:val="en-GB"/>
        </w:rPr>
      </w:pPr>
    </w:p>
    <w:p w14:paraId="485A56BE" w14:textId="77777777" w:rsidR="00BC3844" w:rsidRPr="007E60C6" w:rsidRDefault="00BC3844" w:rsidP="00BC3844">
      <w:pPr>
        <w:pStyle w:val="Heading2"/>
        <w:rPr>
          <w:rFonts w:cs="Segoe UI"/>
        </w:rPr>
      </w:pPr>
      <w:bookmarkStart w:id="9" w:name="_Toc56503988"/>
      <w:bookmarkStart w:id="10" w:name="_Toc100050563"/>
      <w:bookmarkStart w:id="11" w:name="_Toc129270982"/>
      <w:r w:rsidRPr="007E60C6">
        <w:rPr>
          <w:rFonts w:cs="Segoe UI"/>
        </w:rPr>
        <w:lastRenderedPageBreak/>
        <w:t>Migration considerations</w:t>
      </w:r>
      <w:bookmarkEnd w:id="9"/>
      <w:bookmarkEnd w:id="10"/>
      <w:r w:rsidR="001E4A21" w:rsidRPr="007E60C6">
        <w:rPr>
          <w:rFonts w:cs="Segoe UI"/>
        </w:rPr>
        <w:t xml:space="preserve"> to Cisco</w:t>
      </w:r>
      <w:bookmarkEnd w:id="11"/>
    </w:p>
    <w:p w14:paraId="4CBE9C2D" w14:textId="77777777" w:rsidR="004D11AF" w:rsidRPr="007E60C6" w:rsidRDefault="004D11AF" w:rsidP="004D11AF">
      <w:pPr>
        <w:rPr>
          <w:rFonts w:cs="Segoe UI"/>
          <w:lang w:val="en-GB"/>
        </w:rPr>
      </w:pPr>
      <w:r w:rsidRPr="007E60C6">
        <w:rPr>
          <w:rFonts w:cs="Segoe UI"/>
          <w:noProof/>
          <w:lang w:val="en-GB"/>
        </w:rPr>
        <w:drawing>
          <wp:inline distT="0" distB="0" distL="0" distR="0" wp14:anchorId="5BB36E06" wp14:editId="0D90B845">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19"/>
                    <a:stretch>
                      <a:fillRect/>
                    </a:stretch>
                  </pic:blipFill>
                  <pic:spPr>
                    <a:xfrm>
                      <a:off x="0" y="0"/>
                      <a:ext cx="1928381" cy="597798"/>
                    </a:xfrm>
                    <a:prstGeom prst="rect">
                      <a:avLst/>
                    </a:prstGeom>
                  </pic:spPr>
                </pic:pic>
              </a:graphicData>
            </a:graphic>
          </wp:inline>
        </w:drawing>
      </w:r>
    </w:p>
    <w:p w14:paraId="477A4C6E" w14:textId="77777777" w:rsidR="004D11AF" w:rsidRPr="007E60C6" w:rsidRDefault="004D11AF" w:rsidP="004D11AF">
      <w:pPr>
        <w:rPr>
          <w:rFonts w:cs="Segoe UI"/>
          <w:lang w:val="en-GB"/>
        </w:rPr>
      </w:pPr>
    </w:p>
    <w:p w14:paraId="39D2E8E2" w14:textId="77777777" w:rsidR="00BC3844" w:rsidRPr="007E60C6" w:rsidRDefault="00BC3844" w:rsidP="00BC3844">
      <w:pPr>
        <w:rPr>
          <w:rFonts w:cs="Segoe UI"/>
          <w:lang w:val="en-GB"/>
        </w:rPr>
      </w:pPr>
      <w:r w:rsidRPr="007E60C6">
        <w:rPr>
          <w:rFonts w:cs="Segoe UI"/>
          <w:lang w:val="en-GB"/>
        </w:rPr>
        <w:t xml:space="preserve">This table will detail any common facilities being used by a legacy platform and if it is supported in the </w:t>
      </w:r>
      <w:r w:rsidR="001E4A21" w:rsidRPr="007E60C6">
        <w:rPr>
          <w:rFonts w:cs="Segoe UI"/>
          <w:lang w:val="en-GB"/>
        </w:rPr>
        <w:t xml:space="preserve">Cisco hosted and </w:t>
      </w:r>
      <w:proofErr w:type="gramStart"/>
      <w:r w:rsidR="007E60C6" w:rsidRPr="007E60C6">
        <w:rPr>
          <w:rFonts w:cs="Segoe UI"/>
          <w:lang w:val="en-GB"/>
        </w:rPr>
        <w:t>on-premise</w:t>
      </w:r>
      <w:proofErr w:type="gramEnd"/>
      <w:r w:rsidR="007E60C6" w:rsidRPr="007E60C6">
        <w:rPr>
          <w:rFonts w:cs="Segoe UI"/>
          <w:lang w:val="en-GB"/>
        </w:rPr>
        <w:t xml:space="preserve"> </w:t>
      </w:r>
      <w:r w:rsidR="001E4A21" w:rsidRPr="007E60C6">
        <w:rPr>
          <w:rFonts w:cs="Segoe UI"/>
          <w:lang w:val="en-GB"/>
        </w:rPr>
        <w:t>environments.</w:t>
      </w:r>
    </w:p>
    <w:p w14:paraId="6B3D0688" w14:textId="77777777" w:rsidR="001A61FB" w:rsidRPr="007E60C6" w:rsidRDefault="001A61FB" w:rsidP="00BC3844">
      <w:pPr>
        <w:rPr>
          <w:rFonts w:cs="Segoe UI"/>
          <w:lang w:val="en-GB"/>
        </w:rPr>
      </w:pPr>
    </w:p>
    <w:p w14:paraId="1F3086D8" w14:textId="77777777" w:rsidR="001A61FB" w:rsidRPr="007E60C6" w:rsidRDefault="007E60C6" w:rsidP="00BC3844">
      <w:pPr>
        <w:rPr>
          <w:rFonts w:cs="Segoe UI"/>
          <w:lang w:val="en-GB"/>
        </w:rPr>
      </w:pPr>
      <w:r w:rsidRPr="007E60C6">
        <w:rPr>
          <w:rFonts w:cs="Segoe UI"/>
          <w:lang w:val="en-GB"/>
        </w:rPr>
        <w:t>To</w:t>
      </w:r>
      <w:r w:rsidR="001A61FB" w:rsidRPr="007E60C6">
        <w:rPr>
          <w:rFonts w:cs="Segoe UI"/>
          <w:lang w:val="en-GB"/>
        </w:rPr>
        <w:t xml:space="preserve"> identify parity gaps, the audit is mapped and compared to the Webex platform. There </w:t>
      </w:r>
      <w:r w:rsidR="00DF4FBF" w:rsidRPr="007E60C6">
        <w:rPr>
          <w:rFonts w:cs="Segoe UI"/>
          <w:lang w:val="en-GB"/>
        </w:rPr>
        <w:t>is</w:t>
      </w:r>
      <w:r w:rsidR="001A61FB" w:rsidRPr="007E60C6">
        <w:rPr>
          <w:rFonts w:cs="Segoe UI"/>
          <w:lang w:val="en-GB"/>
        </w:rPr>
        <w:t xml:space="preserve"> a total of 34 directory numbers within the audited platform. Some features have a clear parity, and others will need to be reviewed prior to migration.</w:t>
      </w:r>
    </w:p>
    <w:p w14:paraId="23B1D4A0" w14:textId="77777777" w:rsidR="001A61FB" w:rsidRPr="007E60C6" w:rsidRDefault="001A61FB" w:rsidP="00BC3844">
      <w:pPr>
        <w:rPr>
          <w:rFonts w:cs="Segoe UI"/>
          <w:lang w:val="en-GB"/>
        </w:rPr>
      </w:pPr>
    </w:p>
    <w:p w14:paraId="7836D4E4" w14:textId="77777777" w:rsidR="00BC3844" w:rsidRPr="007E60C6"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7E60C6" w14:paraId="5A88ED36"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9215B4" w14:textId="77777777" w:rsidR="001E4A21" w:rsidRPr="007E60C6" w:rsidRDefault="001E4A21" w:rsidP="00F50522">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0157835F" w14:textId="77777777" w:rsidR="001E4A21" w:rsidRPr="007E60C6"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2693" w:type="dxa"/>
          </w:tcPr>
          <w:p w14:paraId="155772FC"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 xml:space="preserve">Hosted HCS / </w:t>
            </w:r>
            <w:proofErr w:type="gramStart"/>
            <w:r w:rsidRPr="007E60C6">
              <w:rPr>
                <w:rFonts w:cs="Segoe UI"/>
                <w:color w:val="1481AB" w:themeColor="accent1" w:themeShade="BF"/>
                <w:lang w:val="en-GB"/>
              </w:rPr>
              <w:t>On-premise</w:t>
            </w:r>
            <w:proofErr w:type="gramEnd"/>
            <w:r w:rsidRPr="007E60C6">
              <w:rPr>
                <w:rFonts w:cs="Segoe UI"/>
                <w:color w:val="1481AB" w:themeColor="accent1" w:themeShade="BF"/>
                <w:lang w:val="en-GB"/>
              </w:rPr>
              <w:t xml:space="preserve"> CUCM</w:t>
            </w:r>
          </w:p>
        </w:tc>
        <w:tc>
          <w:tcPr>
            <w:tcW w:w="3544" w:type="dxa"/>
          </w:tcPr>
          <w:p w14:paraId="56E2EC1D"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Webex Calling/ Broadworks</w:t>
            </w:r>
          </w:p>
        </w:tc>
      </w:tr>
      <w:tr w:rsidR="001E4A21" w:rsidRPr="007E60C6" w14:paraId="3CEDAB25"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011C83" w14:textId="77777777" w:rsidR="001E4A21" w:rsidRPr="007E60C6" w:rsidRDefault="001E4A21" w:rsidP="00F50522">
            <w:pPr>
              <w:rPr>
                <w:rFonts w:cs="Segoe UI"/>
                <w:bCs w:val="0"/>
                <w:szCs w:val="22"/>
                <w:lang w:val="en-GB"/>
              </w:rPr>
            </w:pPr>
            <w:r w:rsidRPr="007E60C6">
              <w:rPr>
                <w:rFonts w:cs="Segoe UI"/>
                <w:bCs w:val="0"/>
                <w:sz w:val="20"/>
                <w:szCs w:val="20"/>
                <w:lang w:val="en-GB"/>
              </w:rPr>
              <w:t>IP Phones</w:t>
            </w:r>
          </w:p>
        </w:tc>
        <w:tc>
          <w:tcPr>
            <w:tcW w:w="1559" w:type="dxa"/>
          </w:tcPr>
          <w:p w14:paraId="0FAFBD03"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27</w:t>
            </w:r>
          </w:p>
        </w:tc>
        <w:tc>
          <w:tcPr>
            <w:tcW w:w="2693" w:type="dxa"/>
          </w:tcPr>
          <w:p w14:paraId="63F2D363"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3F9EB9D" wp14:editId="25D09085">
                  <wp:extent cx="152400" cy="152400"/>
                  <wp:effectExtent l="0" t="0" r="0" b="0"/>
                  <wp:docPr id="467286276" name="Picture 46728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w:t>
            </w:r>
          </w:p>
        </w:tc>
        <w:tc>
          <w:tcPr>
            <w:tcW w:w="3544" w:type="dxa"/>
          </w:tcPr>
          <w:p w14:paraId="75A458C0"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D4517C8" wp14:editId="6EAE28D9">
                  <wp:extent cx="152400" cy="152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 </w:t>
            </w:r>
          </w:p>
        </w:tc>
      </w:tr>
      <w:tr w:rsidR="001E4A21" w:rsidRPr="007E60C6" w14:paraId="70886660"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04CB8BC7" w14:textId="77777777" w:rsidR="001E4A21" w:rsidRPr="007E60C6" w:rsidRDefault="001E4A21" w:rsidP="00F50522">
            <w:pPr>
              <w:rPr>
                <w:rFonts w:cs="Segoe UI"/>
                <w:bCs w:val="0"/>
                <w:szCs w:val="22"/>
                <w:lang w:val="en-GB"/>
              </w:rPr>
            </w:pPr>
            <w:r w:rsidRPr="007E60C6">
              <w:rPr>
                <w:rFonts w:cs="Segoe UI"/>
                <w:bCs w:val="0"/>
                <w:sz w:val="20"/>
                <w:szCs w:val="20"/>
                <w:lang w:val="en-GB"/>
              </w:rPr>
              <w:t>SIP Phones</w:t>
            </w:r>
          </w:p>
        </w:tc>
        <w:tc>
          <w:tcPr>
            <w:tcW w:w="1559" w:type="dxa"/>
          </w:tcPr>
          <w:p w14:paraId="0FBE02E6"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16</w:t>
            </w:r>
          </w:p>
        </w:tc>
        <w:tc>
          <w:tcPr>
            <w:tcW w:w="2693" w:type="dxa"/>
          </w:tcPr>
          <w:p w14:paraId="0781EE7A"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A61FAD4" wp14:editId="0BE0635F">
                  <wp:extent cx="152400" cy="152400"/>
                  <wp:effectExtent l="0" t="0" r="0" b="0"/>
                  <wp:docPr id="78882560" name="Picture 78882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1EA66549"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A50EA82" wp14:editId="4D416381">
                  <wp:extent cx="152400" cy="1524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51952BC7"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CC6E4E" w14:textId="77777777" w:rsidR="001E4A21" w:rsidRPr="007E60C6" w:rsidRDefault="001E4A21" w:rsidP="00F50522">
            <w:pPr>
              <w:rPr>
                <w:rFonts w:cs="Segoe UI"/>
                <w:bCs w:val="0"/>
                <w:szCs w:val="22"/>
                <w:lang w:val="en-GB"/>
              </w:rPr>
            </w:pPr>
            <w:r w:rsidRPr="007E60C6">
              <w:rPr>
                <w:rFonts w:cs="Segoe UI"/>
                <w:bCs w:val="0"/>
                <w:sz w:val="20"/>
                <w:szCs w:val="20"/>
                <w:lang w:val="en-GB"/>
              </w:rPr>
              <w:t>ACD Groups</w:t>
            </w:r>
          </w:p>
        </w:tc>
        <w:tc>
          <w:tcPr>
            <w:tcW w:w="1559" w:type="dxa"/>
          </w:tcPr>
          <w:p w14:paraId="2CB082E0"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2693" w:type="dxa"/>
          </w:tcPr>
          <w:p w14:paraId="0A998B5E"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0932361" wp14:editId="07C12013">
                  <wp:extent cx="152400" cy="152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3F844D45"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6F83898" wp14:editId="4B9FE1D4">
                  <wp:extent cx="152400" cy="1524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64E6A972"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62BD57B8" w14:textId="77777777" w:rsidR="001E4A21" w:rsidRPr="007E60C6" w:rsidRDefault="001E4A21" w:rsidP="00F50522">
            <w:pPr>
              <w:rPr>
                <w:rFonts w:cs="Segoe UI"/>
                <w:bCs w:val="0"/>
                <w:szCs w:val="22"/>
                <w:lang w:val="en-GB"/>
              </w:rPr>
            </w:pPr>
            <w:r w:rsidRPr="007E60C6">
              <w:rPr>
                <w:rFonts w:cs="Segoe UI"/>
                <w:bCs w:val="0"/>
                <w:sz w:val="20"/>
                <w:szCs w:val="20"/>
                <w:lang w:val="en-GB"/>
              </w:rPr>
              <w:t>Pickup Groups</w:t>
            </w:r>
          </w:p>
        </w:tc>
        <w:tc>
          <w:tcPr>
            <w:tcW w:w="1559" w:type="dxa"/>
          </w:tcPr>
          <w:p w14:paraId="14DB134D"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2693" w:type="dxa"/>
          </w:tcPr>
          <w:p w14:paraId="33802234"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FA76E36" wp14:editId="653BF28B">
                  <wp:extent cx="152400" cy="1524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55ACE554"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7D4B209" wp14:editId="45BEE08E">
                  <wp:extent cx="152400" cy="1524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65A2CE09"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FF63C2" w14:textId="77777777" w:rsidR="001E4A21" w:rsidRPr="007E60C6" w:rsidRDefault="001E4A21" w:rsidP="00F50522">
            <w:pPr>
              <w:rPr>
                <w:rFonts w:cs="Segoe UI"/>
                <w:bCs w:val="0"/>
                <w:szCs w:val="22"/>
                <w:lang w:val="en-GB"/>
              </w:rPr>
            </w:pPr>
            <w:r w:rsidRPr="007E60C6">
              <w:rPr>
                <w:rFonts w:cs="Segoe UI"/>
                <w:bCs w:val="0"/>
                <w:sz w:val="20"/>
                <w:szCs w:val="20"/>
                <w:lang w:val="en-GB"/>
              </w:rPr>
              <w:t>Cisco Phones</w:t>
            </w:r>
          </w:p>
        </w:tc>
        <w:tc>
          <w:tcPr>
            <w:tcW w:w="1559" w:type="dxa"/>
          </w:tcPr>
          <w:p w14:paraId="03A31885"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2693" w:type="dxa"/>
          </w:tcPr>
          <w:p w14:paraId="22F0505A"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6B986E5" wp14:editId="5678DAD4">
                  <wp:extent cx="152400" cy="152400"/>
                  <wp:effectExtent l="0" t="0" r="0" b="0"/>
                  <wp:docPr id="283276186" name="Picture 283276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784762B6"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56FD679" wp14:editId="5E83C988">
                  <wp:extent cx="152400" cy="152400"/>
                  <wp:effectExtent l="0" t="0" r="0" b="0"/>
                  <wp:docPr id="151696221" name="Picture 151696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60C6EB1D"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31C71B18" w14:textId="77777777" w:rsidR="001E4A21" w:rsidRPr="007E60C6" w:rsidRDefault="001E4A21" w:rsidP="00F50522">
            <w:pPr>
              <w:rPr>
                <w:rFonts w:cs="Segoe UI"/>
                <w:bCs w:val="0"/>
                <w:szCs w:val="22"/>
                <w:lang w:val="en-GB"/>
              </w:rPr>
            </w:pPr>
            <w:r w:rsidRPr="007E60C6">
              <w:rPr>
                <w:rFonts w:cs="Segoe UI"/>
                <w:bCs w:val="0"/>
                <w:sz w:val="20"/>
                <w:szCs w:val="20"/>
                <w:lang w:val="en-GB"/>
              </w:rPr>
              <w:t>Hunt Groups</w:t>
            </w:r>
          </w:p>
        </w:tc>
        <w:tc>
          <w:tcPr>
            <w:tcW w:w="1559" w:type="dxa"/>
          </w:tcPr>
          <w:p w14:paraId="3E6729CE"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2693" w:type="dxa"/>
          </w:tcPr>
          <w:p w14:paraId="16BBA59F"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0D73DB4" wp14:editId="5C66C6F4">
                  <wp:extent cx="152400" cy="152400"/>
                  <wp:effectExtent l="0" t="0" r="0" b="0"/>
                  <wp:docPr id="1010111614" name="Picture 1010111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37CD79D0"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DEB710E" wp14:editId="7C5D1966">
                  <wp:extent cx="152400" cy="1524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9F6189" w:rsidRPr="007E60C6" w14:paraId="2EA9D10D" w14:textId="77777777" w:rsidTr="00797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4A36AD79" w14:textId="77777777" w:rsidR="009F6189" w:rsidRPr="007E60C6" w:rsidRDefault="009F6189" w:rsidP="00F50522">
            <w:pPr>
              <w:rPr>
                <w:rFonts w:cs="Segoe UI"/>
                <w:sz w:val="20"/>
                <w:szCs w:val="20"/>
                <w:lang w:val="en-GB"/>
              </w:rPr>
            </w:pPr>
            <w:r w:rsidRPr="007E60C6">
              <w:rPr>
                <w:rFonts w:cs="Segoe UI"/>
                <w:noProof/>
                <w:sz w:val="18"/>
                <w:szCs w:val="18"/>
                <w:lang w:val="en-GB"/>
              </w:rPr>
              <w:drawing>
                <wp:inline distT="0" distB="0" distL="0" distR="0" wp14:anchorId="1AA44CE0" wp14:editId="2C25F9BA">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47EA31EE" wp14:editId="7E8A5DBC">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1D3AF32E" wp14:editId="798FE52E">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43C5AE3F" w14:textId="77777777" w:rsidR="00BC3844" w:rsidRPr="007E60C6" w:rsidRDefault="00BC3844" w:rsidP="00BC3844">
      <w:pPr>
        <w:rPr>
          <w:rFonts w:cs="Segoe UI"/>
          <w:lang w:val="en-GB"/>
        </w:rPr>
      </w:pPr>
    </w:p>
    <w:p w14:paraId="11BA8E84" w14:textId="77777777" w:rsidR="009F6189" w:rsidRPr="007E60C6"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7E60C6" w14:paraId="138AB48C"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CFA1972" w14:textId="77777777" w:rsidR="00947EE8" w:rsidRPr="007E60C6" w:rsidRDefault="00947EE8"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61AF0CCB" w14:textId="77777777" w:rsidR="00947EE8" w:rsidRPr="007E60C6"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947EE8" w:rsidRPr="007E60C6" w14:paraId="763A6C96"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4B3D0872" w14:textId="77777777" w:rsidR="00947EE8" w:rsidRPr="007E60C6" w:rsidRDefault="00947EE8"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2057FBC4" wp14:editId="6A6250F6">
                  <wp:extent cx="2286000" cy="1714500"/>
                  <wp:effectExtent l="0" t="0" r="0" b="0"/>
                  <wp:docPr id="1368684334" name="Picture 136868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7F79CFFB" w14:textId="77777777" w:rsidR="00947EE8" w:rsidRPr="007E60C6"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7F2CD6D4" w14:textId="77777777" w:rsidR="00947EE8" w:rsidRPr="007E60C6"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58C8E780" wp14:editId="2E65F630">
                  <wp:extent cx="3048000" cy="2286000"/>
                  <wp:effectExtent l="0" t="0" r="0" b="0"/>
                  <wp:docPr id="1353080291" name="Picture 1353080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3A64B426" w14:textId="77777777" w:rsidR="00947EE8" w:rsidRPr="007E60C6" w:rsidRDefault="00947EE8" w:rsidP="00BC3844">
      <w:pPr>
        <w:rPr>
          <w:rFonts w:cs="Segoe UI"/>
          <w:lang w:val="en-GB"/>
        </w:rPr>
      </w:pPr>
    </w:p>
    <w:p w14:paraId="445FE0CF" w14:textId="77777777" w:rsidR="001E4A21" w:rsidRPr="007E60C6" w:rsidRDefault="001E4A21" w:rsidP="00EA2060">
      <w:pPr>
        <w:rPr>
          <w:rFonts w:eastAsiaTheme="majorEastAsia" w:cs="Segoe UI"/>
          <w:color w:val="1481AB" w:themeColor="accent1" w:themeShade="BF"/>
          <w:sz w:val="32"/>
          <w:szCs w:val="36"/>
          <w:bdr w:val="none" w:sz="0" w:space="0" w:color="auto"/>
          <w:lang w:val="en-GB"/>
        </w:rPr>
      </w:pPr>
      <w:bookmarkStart w:id="12" w:name="_Toc100050564"/>
      <w:r w:rsidRPr="007E60C6">
        <w:rPr>
          <w:rFonts w:cs="Segoe UI"/>
          <w:lang w:val="en-GB"/>
        </w:rPr>
        <w:br w:type="page"/>
      </w:r>
    </w:p>
    <w:p w14:paraId="2D403839" w14:textId="77777777" w:rsidR="00EA2060" w:rsidRPr="007E60C6" w:rsidRDefault="00EA2060" w:rsidP="00EA2060">
      <w:pPr>
        <w:pStyle w:val="Heading2"/>
        <w:rPr>
          <w:rFonts w:cs="Segoe UI"/>
        </w:rPr>
      </w:pPr>
      <w:bookmarkStart w:id="13" w:name="_Toc129270983"/>
      <w:r w:rsidRPr="007E60C6">
        <w:rPr>
          <w:rFonts w:cs="Segoe UI"/>
        </w:rPr>
        <w:lastRenderedPageBreak/>
        <w:t>Migration considerations to Microsoft Teams</w:t>
      </w:r>
      <w:bookmarkEnd w:id="13"/>
    </w:p>
    <w:p w14:paraId="13B9A014" w14:textId="77777777" w:rsidR="00EA2060" w:rsidRPr="007E60C6" w:rsidRDefault="000F2F18" w:rsidP="00EA2060">
      <w:pPr>
        <w:rPr>
          <w:rFonts w:cs="Segoe UI"/>
          <w:lang w:val="en-GB"/>
        </w:rPr>
      </w:pPr>
      <w:r w:rsidRPr="007E60C6">
        <w:rPr>
          <w:rFonts w:cs="Segoe UI"/>
          <w:noProof/>
          <w:lang w:val="en-GB"/>
        </w:rPr>
        <w:drawing>
          <wp:inline distT="0" distB="0" distL="0" distR="0" wp14:anchorId="18A25D5E" wp14:editId="27E48F08">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5"/>
                    <a:stretch>
                      <a:fillRect/>
                    </a:stretch>
                  </pic:blipFill>
                  <pic:spPr>
                    <a:xfrm>
                      <a:off x="0" y="0"/>
                      <a:ext cx="2381582" cy="647790"/>
                    </a:xfrm>
                    <a:prstGeom prst="rect">
                      <a:avLst/>
                    </a:prstGeom>
                  </pic:spPr>
                </pic:pic>
              </a:graphicData>
            </a:graphic>
          </wp:inline>
        </w:drawing>
      </w:r>
    </w:p>
    <w:p w14:paraId="533EC9AD" w14:textId="77777777" w:rsidR="00EA2060" w:rsidRPr="007E60C6" w:rsidRDefault="00EA2060" w:rsidP="00EA2060">
      <w:pPr>
        <w:rPr>
          <w:rFonts w:cs="Segoe UI"/>
          <w:lang w:val="en-GB"/>
        </w:rPr>
      </w:pPr>
    </w:p>
    <w:p w14:paraId="2ACBC458" w14:textId="77777777" w:rsidR="00EA2060" w:rsidRPr="007E60C6" w:rsidRDefault="00EA2060" w:rsidP="00EA2060">
      <w:pPr>
        <w:rPr>
          <w:rFonts w:cs="Segoe UI"/>
          <w:lang w:val="en-GB"/>
        </w:rPr>
      </w:pPr>
      <w:r w:rsidRPr="007E60C6">
        <w:rPr>
          <w:rFonts w:cs="Segoe UI"/>
          <w:lang w:val="en-GB"/>
        </w:rPr>
        <w:t xml:space="preserve">This table will detail any common facilities being used by a legacy platform and if it is supported in the </w:t>
      </w:r>
      <w:r w:rsidR="00BF0BE9" w:rsidRPr="007E60C6">
        <w:rPr>
          <w:rFonts w:cs="Segoe UI"/>
          <w:lang w:val="en-GB"/>
        </w:rPr>
        <w:t>Microsoft</w:t>
      </w:r>
      <w:r w:rsidRPr="007E60C6">
        <w:rPr>
          <w:rFonts w:cs="Segoe UI"/>
          <w:lang w:val="en-GB"/>
        </w:rPr>
        <w:t xml:space="preserve"> hosted environment.</w:t>
      </w:r>
    </w:p>
    <w:p w14:paraId="66383D48" w14:textId="77777777" w:rsidR="00141624" w:rsidRPr="007E60C6" w:rsidRDefault="00141624" w:rsidP="00EA2060">
      <w:pPr>
        <w:rPr>
          <w:rFonts w:cs="Segoe UI"/>
          <w:lang w:val="en-GB"/>
        </w:rPr>
      </w:pPr>
    </w:p>
    <w:p w14:paraId="1693E0C7"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Teams platform. There </w:t>
      </w:r>
      <w:r w:rsidR="00DF4FBF" w:rsidRPr="007E60C6">
        <w:rPr>
          <w:rFonts w:cs="Segoe UI"/>
          <w:lang w:val="en-GB"/>
        </w:rPr>
        <w:t>is</w:t>
      </w:r>
      <w:r w:rsidR="00141624" w:rsidRPr="007E60C6">
        <w:rPr>
          <w:rFonts w:cs="Segoe UI"/>
          <w:lang w:val="en-GB"/>
        </w:rPr>
        <w:t xml:space="preserve"> a total of 34 directory numbers within the audited platform. Some features have a clear parity, and others will need to be reviewed prior to migration.</w:t>
      </w:r>
    </w:p>
    <w:p w14:paraId="4223022B" w14:textId="77777777" w:rsidR="00141624" w:rsidRPr="007E60C6" w:rsidRDefault="00141624" w:rsidP="00EA2060">
      <w:pPr>
        <w:rPr>
          <w:rFonts w:cs="Segoe UI"/>
          <w:lang w:val="en-GB"/>
        </w:rPr>
      </w:pPr>
    </w:p>
    <w:p w14:paraId="5416F739" w14:textId="77777777" w:rsidR="00EA2060" w:rsidRPr="007E60C6"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7E60C6" w14:paraId="18B265ED"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172A1D" w14:textId="77777777" w:rsidR="000F2F18" w:rsidRPr="007E60C6" w:rsidRDefault="000F2F18" w:rsidP="00C13B63">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63B75D4B" w14:textId="77777777" w:rsidR="000F2F18" w:rsidRPr="007E60C6"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0C830062" w14:textId="77777777" w:rsidR="000F2F18" w:rsidRPr="007E60C6"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0F2F18" w:rsidRPr="007E60C6" w14:paraId="5834360C"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FD0307" w14:textId="77777777" w:rsidR="000F2F18" w:rsidRPr="007E60C6" w:rsidRDefault="006713A0" w:rsidP="00C13B63">
            <w:pPr>
              <w:rPr>
                <w:rFonts w:cs="Segoe UI"/>
                <w:bCs w:val="0"/>
                <w:szCs w:val="22"/>
                <w:lang w:val="en-GB"/>
              </w:rPr>
            </w:pPr>
            <w:r w:rsidRPr="007E60C6">
              <w:rPr>
                <w:rFonts w:cs="Segoe UI"/>
                <w:sz w:val="20"/>
                <w:szCs w:val="20"/>
                <w:lang w:val="en-GB"/>
              </w:rPr>
              <w:t>IP Phones</w:t>
            </w:r>
          </w:p>
        </w:tc>
        <w:tc>
          <w:tcPr>
            <w:tcW w:w="1559" w:type="dxa"/>
          </w:tcPr>
          <w:p w14:paraId="1B69D36D"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27</w:t>
            </w:r>
          </w:p>
        </w:tc>
        <w:tc>
          <w:tcPr>
            <w:tcW w:w="6100" w:type="dxa"/>
          </w:tcPr>
          <w:p w14:paraId="45E0B2B2"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64FDC02" wp14:editId="40B7F1BF">
                  <wp:extent cx="152400" cy="1524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Check models </w:t>
            </w:r>
          </w:p>
        </w:tc>
      </w:tr>
      <w:tr w:rsidR="000F2F18" w:rsidRPr="007E60C6" w14:paraId="75921051"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660A4CF7" w14:textId="77777777" w:rsidR="000F2F18" w:rsidRPr="007E60C6" w:rsidRDefault="006713A0" w:rsidP="00C13B63">
            <w:pPr>
              <w:rPr>
                <w:rFonts w:cs="Segoe UI"/>
                <w:bCs w:val="0"/>
                <w:szCs w:val="22"/>
                <w:lang w:val="en-GB"/>
              </w:rPr>
            </w:pPr>
            <w:r w:rsidRPr="007E60C6">
              <w:rPr>
                <w:rFonts w:cs="Segoe UI"/>
                <w:sz w:val="20"/>
                <w:szCs w:val="20"/>
                <w:lang w:val="en-GB"/>
              </w:rPr>
              <w:t>SIP Phones</w:t>
            </w:r>
          </w:p>
        </w:tc>
        <w:tc>
          <w:tcPr>
            <w:tcW w:w="1559" w:type="dxa"/>
          </w:tcPr>
          <w:p w14:paraId="34377B12"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16</w:t>
            </w:r>
          </w:p>
        </w:tc>
        <w:tc>
          <w:tcPr>
            <w:tcW w:w="6100" w:type="dxa"/>
          </w:tcPr>
          <w:p w14:paraId="4F792520"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BC20EFD" wp14:editId="0EC6019D">
                  <wp:extent cx="152400" cy="1524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76806A76"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88EF81" w14:textId="77777777" w:rsidR="000F2F18" w:rsidRPr="007E60C6" w:rsidRDefault="006713A0" w:rsidP="00C13B63">
            <w:pPr>
              <w:rPr>
                <w:rFonts w:cs="Segoe UI"/>
                <w:bCs w:val="0"/>
                <w:szCs w:val="22"/>
                <w:lang w:val="en-GB"/>
              </w:rPr>
            </w:pPr>
            <w:r w:rsidRPr="007E60C6">
              <w:rPr>
                <w:rFonts w:cs="Segoe UI"/>
                <w:sz w:val="20"/>
                <w:szCs w:val="20"/>
                <w:lang w:val="en-GB"/>
              </w:rPr>
              <w:t>ACD Groups</w:t>
            </w:r>
          </w:p>
        </w:tc>
        <w:tc>
          <w:tcPr>
            <w:tcW w:w="1559" w:type="dxa"/>
          </w:tcPr>
          <w:p w14:paraId="43592046"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4D37F35F"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D38A7B2" wp14:editId="61863253">
                  <wp:extent cx="152400" cy="1524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43295EA4"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378120BC" w14:textId="77777777" w:rsidR="000F2F18" w:rsidRPr="007E60C6" w:rsidRDefault="006713A0" w:rsidP="00C13B63">
            <w:pPr>
              <w:rPr>
                <w:rFonts w:cs="Segoe UI"/>
                <w:bCs w:val="0"/>
                <w:szCs w:val="22"/>
                <w:lang w:val="en-GB"/>
              </w:rPr>
            </w:pPr>
            <w:r w:rsidRPr="007E60C6">
              <w:rPr>
                <w:rFonts w:cs="Segoe UI"/>
                <w:sz w:val="20"/>
                <w:szCs w:val="20"/>
                <w:lang w:val="en-GB"/>
              </w:rPr>
              <w:t>Pickup Groups</w:t>
            </w:r>
          </w:p>
        </w:tc>
        <w:tc>
          <w:tcPr>
            <w:tcW w:w="1559" w:type="dxa"/>
          </w:tcPr>
          <w:p w14:paraId="6FD1AD7A"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59F911B6"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445921C" wp14:editId="2C0334F5">
                  <wp:extent cx="152400" cy="1524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406940CD"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208628" w14:textId="77777777" w:rsidR="000F2F18" w:rsidRPr="007E60C6" w:rsidRDefault="006713A0" w:rsidP="00C13B63">
            <w:pPr>
              <w:rPr>
                <w:rFonts w:cs="Segoe UI"/>
                <w:bCs w:val="0"/>
                <w:szCs w:val="22"/>
                <w:lang w:val="en-GB"/>
              </w:rPr>
            </w:pPr>
            <w:r w:rsidRPr="007E60C6">
              <w:rPr>
                <w:rFonts w:cs="Segoe UI"/>
                <w:sz w:val="20"/>
                <w:szCs w:val="20"/>
                <w:lang w:val="en-GB"/>
              </w:rPr>
              <w:t>Cisco Phones</w:t>
            </w:r>
          </w:p>
        </w:tc>
        <w:tc>
          <w:tcPr>
            <w:tcW w:w="1559" w:type="dxa"/>
          </w:tcPr>
          <w:p w14:paraId="6BC7786E"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5E64143D"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2136D5A" wp14:editId="0E56E114">
                  <wp:extent cx="152400" cy="1524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Unsupported </w:t>
            </w:r>
          </w:p>
        </w:tc>
      </w:tr>
      <w:tr w:rsidR="000F2F18" w:rsidRPr="007E60C6" w14:paraId="65C3BACB"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0E7CDBE" w14:textId="77777777" w:rsidR="000F2F18" w:rsidRPr="007E60C6" w:rsidRDefault="006713A0" w:rsidP="00C13B63">
            <w:pPr>
              <w:rPr>
                <w:rFonts w:cs="Segoe UI"/>
                <w:bCs w:val="0"/>
                <w:szCs w:val="22"/>
                <w:lang w:val="en-GB"/>
              </w:rPr>
            </w:pPr>
            <w:r w:rsidRPr="007E60C6">
              <w:rPr>
                <w:rFonts w:cs="Segoe UI"/>
                <w:sz w:val="20"/>
                <w:szCs w:val="20"/>
                <w:lang w:val="en-GB"/>
              </w:rPr>
              <w:t>Hunt Groups</w:t>
            </w:r>
          </w:p>
        </w:tc>
        <w:tc>
          <w:tcPr>
            <w:tcW w:w="1559" w:type="dxa"/>
          </w:tcPr>
          <w:p w14:paraId="77CCC09F"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0506825C"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6056567" wp14:editId="080FEF8C">
                  <wp:extent cx="152400" cy="152400"/>
                  <wp:effectExtent l="0" t="0" r="0" b="0"/>
                  <wp:docPr id="199364278" name="Picture 199364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1802D0" w:rsidRPr="007E60C6" w14:paraId="146E77C7" w14:textId="77777777" w:rsidTr="00E9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20E1E081" w14:textId="77777777" w:rsidR="001802D0" w:rsidRPr="007E60C6" w:rsidRDefault="001802D0" w:rsidP="00C13B63">
            <w:pPr>
              <w:rPr>
                <w:rFonts w:cs="Segoe UI"/>
                <w:b w:val="0"/>
                <w:bCs w:val="0"/>
                <w:lang w:val="en-GB"/>
              </w:rPr>
            </w:pPr>
            <w:r w:rsidRPr="007E60C6">
              <w:rPr>
                <w:rFonts w:cs="Segoe UI"/>
                <w:noProof/>
                <w:sz w:val="18"/>
                <w:szCs w:val="18"/>
                <w:lang w:val="en-GB"/>
              </w:rPr>
              <w:drawing>
                <wp:inline distT="0" distB="0" distL="0" distR="0" wp14:anchorId="66657A24" wp14:editId="5E0B9E54">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7EC5E1E4" wp14:editId="0877DED1">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79ABBC7B" wp14:editId="4C6AC29A">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6CF5C8A2" w14:textId="77777777" w:rsidR="00EA2060" w:rsidRPr="007E60C6" w:rsidRDefault="00EA2060" w:rsidP="00EA2060">
      <w:pPr>
        <w:rPr>
          <w:rFonts w:cs="Segoe UI"/>
          <w:lang w:val="en-GB"/>
        </w:rPr>
      </w:pPr>
    </w:p>
    <w:bookmarkEnd w:id="12"/>
    <w:p w14:paraId="2C1EE9A9" w14:textId="77777777" w:rsidR="0084179A" w:rsidRPr="007E60C6"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7E60C6" w14:paraId="7693D8D6"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38F6C72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Facility</w:t>
            </w:r>
          </w:p>
        </w:tc>
        <w:tc>
          <w:tcPr>
            <w:tcW w:w="2486" w:type="dxa"/>
          </w:tcPr>
          <w:p w14:paraId="6E42AC9B"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in Use</w:t>
            </w:r>
          </w:p>
        </w:tc>
        <w:tc>
          <w:tcPr>
            <w:tcW w:w="4018" w:type="dxa"/>
          </w:tcPr>
          <w:p w14:paraId="0EE4B22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Comment</w:t>
            </w:r>
          </w:p>
        </w:tc>
      </w:tr>
      <w:tr w:rsidR="00136336" w:rsidRPr="007E60C6" w14:paraId="0CA0CF15"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20F272F2" w14:textId="77777777" w:rsidR="002B6938" w:rsidRPr="007E60C6" w:rsidRDefault="002B6938" w:rsidP="00CA4F1C">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 xml:space="preserve"> No insights found</w:t>
            </w:r>
            <w:r w:rsidRPr="007E60C6">
              <w:rPr>
                <w:rFonts w:cs="Segoe UI"/>
                <w:bCs w:val="0"/>
                <w:color w:val="1481AB" w:themeColor="accent1" w:themeShade="BF"/>
                <w:szCs w:val="20"/>
                <w:lang w:val="en-GB"/>
              </w:rPr>
              <w:tab/>
            </w:r>
          </w:p>
        </w:tc>
        <w:tc>
          <w:tcPr>
            <w:tcW w:w="2486" w:type="dxa"/>
          </w:tcPr>
          <w:p w14:paraId="1030624B"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p>
        </w:tc>
        <w:tc>
          <w:tcPr>
            <w:tcW w:w="4018" w:type="dxa"/>
          </w:tcPr>
          <w:p w14:paraId="2B37897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p>
        </w:tc>
      </w:tr>
    </w:tbl>
    <w:p w14:paraId="103504FD"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7E60C6" w14:paraId="1D9ACCDE"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5D0D25C4" w14:textId="77777777" w:rsidR="001802D0" w:rsidRPr="007E60C6" w:rsidRDefault="001802D0"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5C6EB175" w14:textId="77777777" w:rsidR="001802D0" w:rsidRPr="007E60C6"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1802D0" w:rsidRPr="007E60C6" w14:paraId="12B554EE"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56B221AF" w14:textId="77777777" w:rsidR="001802D0" w:rsidRPr="007E60C6" w:rsidRDefault="001802D0" w:rsidP="001802D0">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36B87AF8" wp14:editId="5E523A95">
                  <wp:extent cx="2286000" cy="17145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0AC329E4" w14:textId="77777777" w:rsidR="001802D0" w:rsidRPr="007E60C6"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7C2AD835" w14:textId="77777777" w:rsidR="001802D0" w:rsidRPr="007E60C6"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139E52B4" wp14:editId="3BD77E6F">
                  <wp:extent cx="3048000" cy="2286000"/>
                  <wp:effectExtent l="0" t="0" r="0" b="0"/>
                  <wp:docPr id="850701885" name="Picture 85070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5187E2AF" w14:textId="77777777" w:rsidR="001802D0" w:rsidRPr="007E60C6" w:rsidRDefault="001802D0" w:rsidP="002B6938">
      <w:pPr>
        <w:rPr>
          <w:rFonts w:cs="Segoe UI"/>
          <w:color w:val="1481AB" w:themeColor="accent1" w:themeShade="BF"/>
          <w:lang w:val="en-GB"/>
        </w:rPr>
      </w:pPr>
    </w:p>
    <w:p w14:paraId="65104490" w14:textId="77777777" w:rsidR="00A5110D" w:rsidRPr="007E60C6"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7E60C6" w14:paraId="5473BD53"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C234538" w14:textId="77777777" w:rsidR="00A5110D" w:rsidRPr="007E60C6" w:rsidRDefault="00AC6E89" w:rsidP="00F1612A">
            <w:pPr>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E3 licenses</w:t>
            </w:r>
            <w:r w:rsidR="007802CA" w:rsidRPr="007E60C6">
              <w:rPr>
                <w:rFonts w:cs="Segoe UI"/>
                <w:color w:val="1481AB" w:themeColor="accent1" w:themeShade="BF"/>
                <w:lang w:val="en-GB"/>
              </w:rPr>
              <w:t>*</w:t>
            </w:r>
          </w:p>
        </w:tc>
        <w:tc>
          <w:tcPr>
            <w:tcW w:w="5101" w:type="dxa"/>
          </w:tcPr>
          <w:p w14:paraId="30234751" w14:textId="77777777" w:rsidR="00A5110D" w:rsidRPr="007E60C6"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w:t>
            </w:r>
            <w:r w:rsidRPr="007E60C6">
              <w:rPr>
                <w:rFonts w:cs="Segoe UI"/>
                <w:color w:val="1481AB" w:themeColor="accent1" w:themeShade="BF"/>
                <w:lang w:val="en-GB"/>
              </w:rPr>
              <w:t>5</w:t>
            </w:r>
            <w:r w:rsidR="00A5110D" w:rsidRPr="007E60C6">
              <w:rPr>
                <w:rFonts w:cs="Segoe UI"/>
                <w:color w:val="1481AB" w:themeColor="accent1" w:themeShade="BF"/>
                <w:lang w:val="en-GB"/>
              </w:rPr>
              <w:t xml:space="preserve"> licenses</w:t>
            </w:r>
            <w:r w:rsidR="007802CA" w:rsidRPr="007E60C6">
              <w:rPr>
                <w:rFonts w:cs="Segoe UI"/>
                <w:color w:val="1481AB" w:themeColor="accent1" w:themeShade="BF"/>
                <w:lang w:val="en-GB"/>
              </w:rPr>
              <w:t>*</w:t>
            </w:r>
          </w:p>
        </w:tc>
      </w:tr>
      <w:tr w:rsidR="00A5110D" w:rsidRPr="007E60C6" w14:paraId="4F6B8766"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7732FD41" w14:textId="77777777" w:rsidR="00A5110D" w:rsidRPr="007E60C6" w:rsidRDefault="00A5110D" w:rsidP="00F1612A">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£0.00</w:t>
            </w:r>
          </w:p>
        </w:tc>
        <w:tc>
          <w:tcPr>
            <w:tcW w:w="5101" w:type="dxa"/>
          </w:tcPr>
          <w:p w14:paraId="7A2A9A39" w14:textId="77777777" w:rsidR="00A5110D" w:rsidRPr="007E60C6"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£0.00</w:t>
            </w:r>
          </w:p>
        </w:tc>
      </w:tr>
    </w:tbl>
    <w:p w14:paraId="6B363649" w14:textId="77777777" w:rsidR="00A5110D" w:rsidRPr="007E60C6" w:rsidRDefault="00A5110D" w:rsidP="002B6938">
      <w:pPr>
        <w:rPr>
          <w:rFonts w:cs="Segoe UI"/>
          <w:color w:val="1481AB" w:themeColor="accent1" w:themeShade="BF"/>
          <w:lang w:val="en-GB"/>
        </w:rPr>
      </w:pPr>
    </w:p>
    <w:p w14:paraId="19CD6D62" w14:textId="77777777" w:rsidR="00A5110D" w:rsidRPr="007E60C6" w:rsidRDefault="00A5110D" w:rsidP="002B6938">
      <w:pPr>
        <w:rPr>
          <w:rFonts w:cs="Segoe UI"/>
          <w:color w:val="1481AB" w:themeColor="accent1" w:themeShade="BF"/>
          <w:sz w:val="20"/>
          <w:szCs w:val="22"/>
          <w:lang w:val="en-GB"/>
        </w:rPr>
      </w:pPr>
      <w:r w:rsidRPr="007E60C6">
        <w:rPr>
          <w:rFonts w:cs="Segoe UI"/>
          <w:color w:val="1481AB" w:themeColor="accent1" w:themeShade="BF"/>
          <w:sz w:val="20"/>
          <w:szCs w:val="22"/>
          <w:lang w:val="en-GB"/>
        </w:rPr>
        <w:t>*Based on costs of E3 = £28.10, E3+Voice = £34.10 and E5 = £48.10</w:t>
      </w:r>
    </w:p>
    <w:p w14:paraId="78E9FA93" w14:textId="77777777" w:rsidR="00A5110D" w:rsidRPr="007E60C6" w:rsidRDefault="00A5110D" w:rsidP="002B6938">
      <w:pPr>
        <w:rPr>
          <w:rFonts w:cs="Segoe UI"/>
          <w:color w:val="1481AB" w:themeColor="accent1" w:themeShade="BF"/>
          <w:lang w:val="en-GB"/>
        </w:rPr>
      </w:pPr>
    </w:p>
    <w:p w14:paraId="433EDF86" w14:textId="77777777" w:rsidR="00527DBB" w:rsidRPr="007E60C6" w:rsidRDefault="00527DBB" w:rsidP="002B6938">
      <w:pPr>
        <w:rPr>
          <w:rFonts w:cs="Segoe UI"/>
          <w:color w:val="365F91"/>
          <w:spacing w:val="-1"/>
          <w:shd w:val="clear" w:color="auto" w:fill="FFFFFF"/>
          <w:lang w:val="en-GB"/>
        </w:rPr>
      </w:pPr>
    </w:p>
    <w:p w14:paraId="5E11F6E9" w14:textId="77777777" w:rsidR="00457632" w:rsidRPr="007E60C6" w:rsidRDefault="00457632">
      <w:pPr>
        <w:rPr>
          <w:rFonts w:cs="Segoe UI"/>
          <w:color w:val="1481AB" w:themeColor="accent1" w:themeShade="BF"/>
          <w:lang w:val="en-GB"/>
        </w:rPr>
      </w:pPr>
      <w:r w:rsidRPr="007E60C6">
        <w:rPr>
          <w:rFonts w:cs="Segoe UI"/>
          <w:color w:val="1481AB" w:themeColor="accent1" w:themeShade="BF"/>
          <w:lang w:val="en-GB"/>
        </w:rPr>
        <w:br w:type="page"/>
      </w:r>
    </w:p>
    <w:p w14:paraId="723A43AD" w14:textId="77777777" w:rsidR="00457632" w:rsidRPr="007E60C6" w:rsidRDefault="00457632" w:rsidP="00457632">
      <w:pPr>
        <w:pStyle w:val="Heading2"/>
        <w:rPr>
          <w:rFonts w:cs="Segoe UI"/>
        </w:rPr>
      </w:pPr>
      <w:bookmarkStart w:id="14" w:name="_Toc129270984"/>
      <w:r w:rsidRPr="007E60C6">
        <w:rPr>
          <w:rFonts w:cs="Segoe UI"/>
        </w:rPr>
        <w:lastRenderedPageBreak/>
        <w:t>Migration considerations to RingCentral</w:t>
      </w:r>
      <w:bookmarkEnd w:id="14"/>
    </w:p>
    <w:p w14:paraId="4043276D" w14:textId="77777777" w:rsidR="00457632" w:rsidRPr="007E60C6" w:rsidRDefault="00457632" w:rsidP="00457632">
      <w:pPr>
        <w:rPr>
          <w:rFonts w:cs="Segoe UI"/>
          <w:lang w:val="en-GB"/>
        </w:rPr>
      </w:pPr>
      <w:r w:rsidRPr="007E60C6">
        <w:rPr>
          <w:rFonts w:cs="Segoe UI"/>
          <w:noProof/>
          <w:lang w:val="en-GB"/>
        </w:rPr>
        <w:drawing>
          <wp:inline distT="0" distB="0" distL="0" distR="0" wp14:anchorId="551A4742" wp14:editId="6C2C8E22">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27"/>
                    <a:stretch>
                      <a:fillRect/>
                    </a:stretch>
                  </pic:blipFill>
                  <pic:spPr>
                    <a:xfrm>
                      <a:off x="0" y="0"/>
                      <a:ext cx="2381582" cy="514422"/>
                    </a:xfrm>
                    <a:prstGeom prst="rect">
                      <a:avLst/>
                    </a:prstGeom>
                  </pic:spPr>
                </pic:pic>
              </a:graphicData>
            </a:graphic>
          </wp:inline>
        </w:drawing>
      </w:r>
    </w:p>
    <w:p w14:paraId="6B4C69DF" w14:textId="77777777" w:rsidR="00457632" w:rsidRPr="007E60C6" w:rsidRDefault="00457632" w:rsidP="00457632">
      <w:pPr>
        <w:rPr>
          <w:rFonts w:cs="Segoe UI"/>
          <w:lang w:val="en-GB"/>
        </w:rPr>
      </w:pPr>
    </w:p>
    <w:p w14:paraId="6D8671B7" w14:textId="77777777" w:rsidR="00457632" w:rsidRPr="007E60C6" w:rsidRDefault="00457632" w:rsidP="00457632">
      <w:pPr>
        <w:rPr>
          <w:rFonts w:cs="Segoe UI"/>
          <w:lang w:val="en-GB"/>
        </w:rPr>
      </w:pPr>
      <w:r w:rsidRPr="007E60C6">
        <w:rPr>
          <w:rFonts w:cs="Segoe UI"/>
          <w:lang w:val="en-GB"/>
        </w:rPr>
        <w:t>This table will detail any common facilities being used by a legacy platform and if it is supported in the RingCentral hosted environment.</w:t>
      </w:r>
    </w:p>
    <w:p w14:paraId="59C57449" w14:textId="77777777" w:rsidR="00141624" w:rsidRPr="007E60C6" w:rsidRDefault="00141624" w:rsidP="00457632">
      <w:pPr>
        <w:rPr>
          <w:rFonts w:cs="Segoe UI"/>
          <w:lang w:val="en-GB"/>
        </w:rPr>
      </w:pPr>
    </w:p>
    <w:p w14:paraId="070B09A3"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RingCentral platform. There </w:t>
      </w:r>
      <w:r w:rsidR="00DF4FBF" w:rsidRPr="007E60C6">
        <w:rPr>
          <w:rFonts w:cs="Segoe UI"/>
          <w:lang w:val="en-GB"/>
        </w:rPr>
        <w:t>is</w:t>
      </w:r>
      <w:r w:rsidR="00141624" w:rsidRPr="007E60C6">
        <w:rPr>
          <w:rFonts w:cs="Segoe UI"/>
          <w:lang w:val="en-GB"/>
        </w:rPr>
        <w:t xml:space="preserve"> a total of 34 directory numbers within the audited platform. Some features have a clear parity, and others will need to be reviewed prior to migration.</w:t>
      </w:r>
    </w:p>
    <w:p w14:paraId="4D7D6205" w14:textId="77777777" w:rsidR="00141624" w:rsidRPr="007E60C6" w:rsidRDefault="00141624" w:rsidP="00457632">
      <w:pPr>
        <w:rPr>
          <w:rFonts w:cs="Segoe UI"/>
          <w:lang w:val="en-GB"/>
        </w:rPr>
      </w:pPr>
    </w:p>
    <w:p w14:paraId="5E262F4F" w14:textId="77777777" w:rsidR="00457632" w:rsidRPr="007E60C6"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7E60C6" w14:paraId="64DF2752"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F1CD33"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4C5A261F"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39755232"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457632" w:rsidRPr="007E60C6" w14:paraId="706933B6"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F468DA" w14:textId="77777777" w:rsidR="00457632" w:rsidRPr="007E60C6" w:rsidRDefault="00457632" w:rsidP="00F1612A">
            <w:pPr>
              <w:rPr>
                <w:rFonts w:cs="Segoe UI"/>
                <w:bCs w:val="0"/>
                <w:szCs w:val="22"/>
                <w:lang w:val="en-GB"/>
              </w:rPr>
            </w:pPr>
            <w:r w:rsidRPr="007E60C6">
              <w:rPr>
                <w:rFonts w:cs="Segoe UI"/>
                <w:bCs w:val="0"/>
                <w:sz w:val="20"/>
                <w:szCs w:val="20"/>
                <w:lang w:val="en-GB"/>
              </w:rPr>
              <w:t>IP Phones</w:t>
            </w:r>
          </w:p>
        </w:tc>
        <w:tc>
          <w:tcPr>
            <w:tcW w:w="1559" w:type="dxa"/>
          </w:tcPr>
          <w:p w14:paraId="3E675AE6"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27</w:t>
            </w:r>
          </w:p>
        </w:tc>
        <w:tc>
          <w:tcPr>
            <w:tcW w:w="6100" w:type="dxa"/>
          </w:tcPr>
          <w:p w14:paraId="1E16EC05"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455A26B" wp14:editId="6444A448">
                  <wp:extent cx="152400" cy="1524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44732497"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0EF1BA4B" w14:textId="77777777" w:rsidR="00457632" w:rsidRPr="007E60C6" w:rsidRDefault="00457632" w:rsidP="00F1612A">
            <w:pPr>
              <w:rPr>
                <w:rFonts w:cs="Segoe UI"/>
                <w:bCs w:val="0"/>
                <w:szCs w:val="22"/>
                <w:lang w:val="en-GB"/>
              </w:rPr>
            </w:pPr>
            <w:r w:rsidRPr="007E60C6">
              <w:rPr>
                <w:rFonts w:cs="Segoe UI"/>
                <w:bCs w:val="0"/>
                <w:sz w:val="20"/>
                <w:szCs w:val="20"/>
                <w:lang w:val="en-GB"/>
              </w:rPr>
              <w:t>SIP Phones</w:t>
            </w:r>
          </w:p>
        </w:tc>
        <w:tc>
          <w:tcPr>
            <w:tcW w:w="1559" w:type="dxa"/>
          </w:tcPr>
          <w:p w14:paraId="6A847562"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16</w:t>
            </w:r>
          </w:p>
        </w:tc>
        <w:tc>
          <w:tcPr>
            <w:tcW w:w="6100" w:type="dxa"/>
          </w:tcPr>
          <w:p w14:paraId="76981BE5"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85F4DF3" wp14:editId="3B3E3D6B">
                  <wp:extent cx="152400" cy="1524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01F5D107"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4F8D33" w14:textId="77777777" w:rsidR="00457632" w:rsidRPr="007E60C6" w:rsidRDefault="00457632" w:rsidP="00F1612A">
            <w:pPr>
              <w:rPr>
                <w:rFonts w:cs="Segoe UI"/>
                <w:bCs w:val="0"/>
                <w:szCs w:val="22"/>
                <w:lang w:val="en-GB"/>
              </w:rPr>
            </w:pPr>
            <w:r w:rsidRPr="007E60C6">
              <w:rPr>
                <w:rFonts w:cs="Segoe UI"/>
                <w:bCs w:val="0"/>
                <w:sz w:val="20"/>
                <w:szCs w:val="20"/>
                <w:lang w:val="en-GB"/>
              </w:rPr>
              <w:t>ACD Groups</w:t>
            </w:r>
          </w:p>
        </w:tc>
        <w:tc>
          <w:tcPr>
            <w:tcW w:w="1559" w:type="dxa"/>
          </w:tcPr>
          <w:p w14:paraId="56E896EC"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33F2BAD2"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DC6F90D" wp14:editId="354D56FE">
                  <wp:extent cx="152400" cy="1524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3EB8C5D8"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4E6098A3" w14:textId="77777777" w:rsidR="00457632" w:rsidRPr="007E60C6" w:rsidRDefault="00457632" w:rsidP="00F1612A">
            <w:pPr>
              <w:rPr>
                <w:rFonts w:cs="Segoe UI"/>
                <w:bCs w:val="0"/>
                <w:szCs w:val="22"/>
                <w:lang w:val="en-GB"/>
              </w:rPr>
            </w:pPr>
            <w:r w:rsidRPr="007E60C6">
              <w:rPr>
                <w:rFonts w:cs="Segoe UI"/>
                <w:bCs w:val="0"/>
                <w:sz w:val="20"/>
                <w:szCs w:val="20"/>
                <w:lang w:val="en-GB"/>
              </w:rPr>
              <w:t>Pickup Groups</w:t>
            </w:r>
          </w:p>
        </w:tc>
        <w:tc>
          <w:tcPr>
            <w:tcW w:w="1559" w:type="dxa"/>
          </w:tcPr>
          <w:p w14:paraId="6ACC8DAA"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4463AB8B"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30F1DFF" wp14:editId="25FEA3AB">
                  <wp:extent cx="152400" cy="152400"/>
                  <wp:effectExtent l="0" t="0" r="0" b="0"/>
                  <wp:docPr id="1303996335" name="Picture 1303996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7EBD6B01"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8ABAD9" w14:textId="77777777" w:rsidR="00457632" w:rsidRPr="007E60C6" w:rsidRDefault="00457632" w:rsidP="00F1612A">
            <w:pPr>
              <w:rPr>
                <w:rFonts w:cs="Segoe UI"/>
                <w:bCs w:val="0"/>
                <w:szCs w:val="22"/>
                <w:lang w:val="en-GB"/>
              </w:rPr>
            </w:pPr>
            <w:r w:rsidRPr="007E60C6">
              <w:rPr>
                <w:rFonts w:cs="Segoe UI"/>
                <w:bCs w:val="0"/>
                <w:sz w:val="20"/>
                <w:szCs w:val="20"/>
                <w:lang w:val="en-GB"/>
              </w:rPr>
              <w:t>Cisco Phones</w:t>
            </w:r>
          </w:p>
        </w:tc>
        <w:tc>
          <w:tcPr>
            <w:tcW w:w="1559" w:type="dxa"/>
          </w:tcPr>
          <w:p w14:paraId="522EE655"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6C471A00"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4D99D7B" wp14:editId="1B7B40AB">
                  <wp:extent cx="152400" cy="152400"/>
                  <wp:effectExtent l="0" t="0" r="0" b="0"/>
                  <wp:docPr id="1938555848" name="Picture 1938555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07B36DD3"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43BF130E" w14:textId="77777777" w:rsidR="00457632" w:rsidRPr="007E60C6" w:rsidRDefault="00457632" w:rsidP="00F1612A">
            <w:pPr>
              <w:rPr>
                <w:rFonts w:cs="Segoe UI"/>
                <w:bCs w:val="0"/>
                <w:szCs w:val="22"/>
                <w:lang w:val="en-GB"/>
              </w:rPr>
            </w:pPr>
            <w:r w:rsidRPr="007E60C6">
              <w:rPr>
                <w:rFonts w:cs="Segoe UI"/>
                <w:bCs w:val="0"/>
                <w:sz w:val="20"/>
                <w:szCs w:val="20"/>
                <w:lang w:val="en-GB"/>
              </w:rPr>
              <w:t>Hunt Groups</w:t>
            </w:r>
          </w:p>
        </w:tc>
        <w:tc>
          <w:tcPr>
            <w:tcW w:w="1559" w:type="dxa"/>
          </w:tcPr>
          <w:p w14:paraId="144AC626"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13A04CEA"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26C9073" wp14:editId="79EE6BAF">
                  <wp:extent cx="152400" cy="1524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65607AC5"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0988EFB4" w14:textId="77777777" w:rsidR="00457632" w:rsidRPr="007E60C6" w:rsidRDefault="00457632" w:rsidP="00F1612A">
            <w:pPr>
              <w:rPr>
                <w:rFonts w:cs="Segoe UI"/>
                <w:b w:val="0"/>
                <w:bCs w:val="0"/>
                <w:lang w:val="en-GB"/>
              </w:rPr>
            </w:pPr>
            <w:r w:rsidRPr="007E60C6">
              <w:rPr>
                <w:rFonts w:cs="Segoe UI"/>
                <w:noProof/>
                <w:sz w:val="18"/>
                <w:szCs w:val="18"/>
                <w:lang w:val="en-GB"/>
              </w:rPr>
              <w:drawing>
                <wp:inline distT="0" distB="0" distL="0" distR="0" wp14:anchorId="4AA60598" wp14:editId="5E317D25">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2B9AE7FB" wp14:editId="70C26577">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6CBB8BE6" wp14:editId="71F2F88D">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4152C21D" w14:textId="77777777" w:rsidR="00457632" w:rsidRPr="007E60C6" w:rsidRDefault="00457632" w:rsidP="00457632">
      <w:pPr>
        <w:rPr>
          <w:rFonts w:cs="Segoe UI"/>
          <w:lang w:val="en-GB"/>
        </w:rPr>
      </w:pPr>
    </w:p>
    <w:p w14:paraId="1EEDB79E" w14:textId="77777777" w:rsidR="00457632" w:rsidRPr="007E60C6"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7E60C6" w14:paraId="215397E4"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0A9DD26"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2F95CFDA"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457632" w:rsidRPr="007E60C6" w14:paraId="46D043D2"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1EF6DA6D" w14:textId="77777777" w:rsidR="00457632" w:rsidRPr="007E60C6" w:rsidRDefault="00457632"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11363F1F" wp14:editId="69205283">
                  <wp:extent cx="2286000" cy="17145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7F263DD8" w14:textId="77777777" w:rsidR="00457632" w:rsidRPr="007E60C6"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791F74C9" w14:textId="77777777" w:rsidR="00457632" w:rsidRPr="007E60C6"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180A6C05" wp14:editId="62DEBC07">
                  <wp:extent cx="3048000" cy="2286000"/>
                  <wp:effectExtent l="0" t="0" r="0" b="0"/>
                  <wp:docPr id="1205659254" name="Picture 1205659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3EC6B26B" w14:textId="77777777" w:rsidR="00457632" w:rsidRPr="007E60C6" w:rsidRDefault="00457632" w:rsidP="00457632">
      <w:pPr>
        <w:rPr>
          <w:rFonts w:cs="Segoe UI"/>
          <w:color w:val="1481AB" w:themeColor="accent1" w:themeShade="BF"/>
          <w:lang w:val="en-GB"/>
        </w:rPr>
      </w:pPr>
    </w:p>
    <w:p w14:paraId="67B7989F" w14:textId="77777777" w:rsidR="00457632" w:rsidRPr="007E60C6" w:rsidRDefault="00457632" w:rsidP="00457632">
      <w:pPr>
        <w:rPr>
          <w:rFonts w:cs="Segoe UI"/>
          <w:color w:val="1481AB" w:themeColor="accent1" w:themeShade="BF"/>
          <w:lang w:val="en-GB"/>
        </w:rPr>
      </w:pPr>
    </w:p>
    <w:p w14:paraId="0966FF3B" w14:textId="77777777" w:rsidR="00457632" w:rsidRPr="007E60C6" w:rsidRDefault="00457632" w:rsidP="00457632">
      <w:pPr>
        <w:rPr>
          <w:rFonts w:cs="Segoe UI"/>
          <w:color w:val="365F91"/>
          <w:spacing w:val="-1"/>
          <w:shd w:val="clear" w:color="auto" w:fill="FFFFFF"/>
          <w:lang w:val="en-GB"/>
        </w:rPr>
      </w:pPr>
    </w:p>
    <w:p w14:paraId="4F5A2A63" w14:textId="77777777" w:rsidR="002B6938" w:rsidRPr="007E60C6" w:rsidRDefault="002B6938" w:rsidP="002B6938">
      <w:pPr>
        <w:rPr>
          <w:rFonts w:cs="Segoe UI"/>
          <w:color w:val="1481AB" w:themeColor="accent1" w:themeShade="BF"/>
          <w:lang w:val="en-GB"/>
        </w:rPr>
      </w:pPr>
    </w:p>
    <w:p w14:paraId="1BF948F3" w14:textId="77777777" w:rsidR="00D1633F" w:rsidRPr="007E60C6" w:rsidRDefault="00D1633F" w:rsidP="00D1633F">
      <w:pPr>
        <w:rPr>
          <w:bdr w:val="none" w:sz="0" w:space="0" w:color="auto"/>
          <w:lang w:val="en-GB"/>
        </w:rPr>
      </w:pPr>
    </w:p>
    <w:p w14:paraId="45704E25" w14:textId="77777777" w:rsidR="002B6938" w:rsidRPr="007E60C6" w:rsidRDefault="00725F5A" w:rsidP="00D1633F">
      <w:pPr>
        <w:pStyle w:val="Heading1"/>
        <w:rPr>
          <w:rFonts w:ascii="Futura PT Book" w:hAnsi="Futura PT Book"/>
        </w:rPr>
      </w:pPr>
      <w:bookmarkStart w:id="15" w:name="_Toc100050566"/>
      <w:bookmarkStart w:id="16" w:name="_Toc129270986"/>
      <w:r w:rsidRPr="007E60C6">
        <w:rPr>
          <w:rFonts w:ascii="Futura PT Book" w:hAnsi="Futura PT Book"/>
          <w:noProof/>
        </w:rPr>
        <w:lastRenderedPageBreak/>
        <w:drawing>
          <wp:anchor distT="0" distB="0" distL="114300" distR="114300" simplePos="0" relativeHeight="251689984" behindDoc="1" locked="0" layoutInCell="1" allowOverlap="1" wp14:anchorId="329C3CD2" wp14:editId="2ED62386">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7E60C6">
        <w:rPr>
          <w:rFonts w:ascii="Futura PT Book" w:hAnsi="Futura PT Book"/>
        </w:rPr>
        <w:t>Energy insights</w:t>
      </w:r>
      <w:bookmarkEnd w:id="15"/>
      <w:bookmarkEnd w:id="16"/>
    </w:p>
    <w:p w14:paraId="0072C04E" w14:textId="77777777" w:rsidR="00725F5A" w:rsidRPr="007E60C6" w:rsidRDefault="00725F5A" w:rsidP="00725F5A">
      <w:pPr>
        <w:rPr>
          <w:lang w:val="en-GB"/>
        </w:rPr>
      </w:pPr>
    </w:p>
    <w:p w14:paraId="4D48222A" w14:textId="77777777" w:rsidR="00020DB0" w:rsidRPr="007E60C6" w:rsidRDefault="00020DB0" w:rsidP="0084179A">
      <w:pPr>
        <w:rPr>
          <w:rFonts w:cs="Segoe UI"/>
          <w:lang w:val="en-GB"/>
        </w:rPr>
      </w:pPr>
      <w:r w:rsidRPr="007E60C6">
        <w:rPr>
          <w:rFonts w:cs="Segoe UI"/>
          <w:lang w:val="en-GB"/>
        </w:rPr>
        <w:t xml:space="preserve">This report details potential carbon impact of the existing solution based on the following assumption: </w:t>
      </w:r>
      <w:r w:rsidR="002B6938" w:rsidRPr="007E60C6">
        <w:rPr>
          <w:rFonts w:cs="Segoe UI"/>
          <w:i/>
          <w:iCs/>
          <w:lang w:val="en-GB"/>
        </w:rPr>
        <w:t>ALL devices are in use for 30% of a 5-day working week</w:t>
      </w:r>
    </w:p>
    <w:p w14:paraId="63537714" w14:textId="77777777" w:rsidR="00020DB0" w:rsidRPr="007E60C6" w:rsidRDefault="00020DB0" w:rsidP="0084179A">
      <w:pPr>
        <w:rPr>
          <w:rFonts w:cs="Segoe UI"/>
          <w:lang w:val="en-GB"/>
        </w:rPr>
      </w:pPr>
    </w:p>
    <w:p w14:paraId="140C2D0F" w14:textId="77777777" w:rsidR="002B6938" w:rsidRPr="007E60C6" w:rsidRDefault="002B6938" w:rsidP="0084179A">
      <w:pPr>
        <w:rPr>
          <w:rFonts w:cs="Segoe UI"/>
          <w:lang w:val="en-GB"/>
        </w:rPr>
      </w:pPr>
      <w:r w:rsidRPr="007E60C6">
        <w:rPr>
          <w:rFonts w:cs="Segoe UI"/>
          <w:lang w:val="en-GB"/>
        </w:rPr>
        <w:t>This report is for illustration purposes only.</w:t>
      </w:r>
    </w:p>
    <w:p w14:paraId="3229566B" w14:textId="77777777" w:rsidR="002B6938" w:rsidRPr="007E60C6" w:rsidRDefault="002B6938" w:rsidP="008E5827">
      <w:pPr>
        <w:rPr>
          <w:rFonts w:cs="Segoe UI"/>
          <w:lang w:val="en-GB"/>
        </w:rPr>
      </w:pPr>
    </w:p>
    <w:p w14:paraId="76E502A9" w14:textId="77777777" w:rsidR="00725F5A" w:rsidRPr="007E60C6" w:rsidRDefault="00725F5A" w:rsidP="008E5827">
      <w:pPr>
        <w:rPr>
          <w:rFonts w:cs="Segoe UI"/>
          <w:lang w:val="en-GB"/>
        </w:rPr>
      </w:pPr>
    </w:p>
    <w:p w14:paraId="4AA40BA6" w14:textId="77777777" w:rsidR="00725F5A" w:rsidRPr="007E60C6" w:rsidRDefault="00725F5A" w:rsidP="008E5827">
      <w:pPr>
        <w:rPr>
          <w:rFonts w:cs="Segoe UI"/>
          <w:lang w:val="en-GB"/>
        </w:rPr>
      </w:pPr>
    </w:p>
    <w:p w14:paraId="125FBBB2" w14:textId="77777777" w:rsidR="00020DB0" w:rsidRPr="007E60C6" w:rsidRDefault="00020DB0" w:rsidP="008E5827">
      <w:pPr>
        <w:rPr>
          <w:rFonts w:cs="Segoe UI"/>
          <w:bCs/>
          <w:color w:val="1481AB" w:themeColor="accent1" w:themeShade="BF"/>
          <w:lang w:val="en-GB"/>
        </w:rPr>
      </w:pPr>
      <w:r w:rsidRPr="007E60C6">
        <w:rPr>
          <w:rFonts w:cs="Segoe UI"/>
          <w:bCs/>
          <w:color w:val="1481AB" w:themeColor="accent1" w:themeShade="BF"/>
          <w:lang w:val="en-GB"/>
        </w:rPr>
        <w:t xml:space="preserve">The current </w:t>
      </w:r>
      <w:r w:rsidRPr="007E60C6">
        <w:rPr>
          <w:rFonts w:cs="Segoe UI"/>
          <w:b/>
          <w:color w:val="1481AB" w:themeColor="accent1" w:themeShade="BF"/>
          <w:lang w:val="en-GB"/>
        </w:rPr>
        <w:t xml:space="preserve">Total kWh </w:t>
      </w:r>
      <w:r w:rsidRPr="007E60C6">
        <w:rPr>
          <w:rFonts w:cs="Segoe UI"/>
          <w:bCs/>
          <w:color w:val="1481AB" w:themeColor="accent1" w:themeShade="BF"/>
          <w:lang w:val="en-GB"/>
        </w:rPr>
        <w:t>of</w:t>
      </w:r>
      <w:r w:rsidRPr="007E60C6">
        <w:rPr>
          <w:rFonts w:cs="Segoe UI"/>
          <w:b/>
          <w:color w:val="1481AB" w:themeColor="accent1" w:themeShade="BF"/>
          <w:lang w:val="en-GB"/>
        </w:rPr>
        <w:t xml:space="preserve"> </w:t>
      </w:r>
      <w:r w:rsidRPr="007E60C6">
        <w:rPr>
          <w:rFonts w:cs="Segoe UI"/>
          <w:b/>
          <w:color w:val="BA7003" w:themeColor="accent4" w:themeShade="80"/>
          <w:lang w:val="en-GB"/>
        </w:rPr>
        <w:t xml:space="preserve">0.10 </w:t>
      </w:r>
      <w:r w:rsidRPr="007E60C6">
        <w:rPr>
          <w:rFonts w:cs="Segoe UI"/>
          <w:bCs/>
          <w:color w:val="1481AB" w:themeColor="accent1" w:themeShade="BF"/>
          <w:lang w:val="en-GB"/>
        </w:rPr>
        <w:t xml:space="preserve">can be reflected as </w:t>
      </w:r>
      <w:r w:rsidRPr="007E60C6">
        <w:rPr>
          <w:rFonts w:cs="Segoe UI"/>
          <w:b/>
          <w:color w:val="BA7003" w:themeColor="accent4" w:themeShade="80"/>
          <w:lang w:val="en-GB"/>
        </w:rPr>
        <w:t>882.15</w:t>
      </w:r>
      <w:r w:rsidR="007D5CD7" w:rsidRPr="007E60C6">
        <w:rPr>
          <w:rFonts w:cs="Segoe UI"/>
          <w:b/>
          <w:color w:val="BA7003" w:themeColor="accent4" w:themeShade="80"/>
          <w:lang w:val="en-GB"/>
        </w:rPr>
        <w:t xml:space="preserve"> </w:t>
      </w:r>
      <w:r w:rsidR="007D5CD7" w:rsidRPr="007E60C6">
        <w:rPr>
          <w:rFonts w:cs="Segoe UI"/>
          <w:b/>
          <w:color w:val="1481AB" w:themeColor="accent1" w:themeShade="BF"/>
          <w:lang w:val="en-GB"/>
        </w:rPr>
        <w:t>kW</w:t>
      </w:r>
      <w:r w:rsidR="007D5CD7" w:rsidRPr="007E60C6">
        <w:rPr>
          <w:rFonts w:cs="Segoe UI"/>
          <w:bCs/>
          <w:color w:val="1481AB" w:themeColor="accent1" w:themeShade="BF"/>
          <w:lang w:val="en-GB"/>
        </w:rPr>
        <w:t xml:space="preserve"> </w:t>
      </w:r>
      <w:r w:rsidRPr="007E60C6">
        <w:rPr>
          <w:rFonts w:cs="Segoe UI"/>
          <w:bCs/>
          <w:color w:val="1481AB" w:themeColor="accent1" w:themeShade="BF"/>
          <w:lang w:val="en-GB"/>
        </w:rPr>
        <w:t>annually</w:t>
      </w:r>
      <w:r w:rsidR="007D5CD7" w:rsidRPr="007E60C6">
        <w:rPr>
          <w:rFonts w:cs="Segoe UI"/>
          <w:bCs/>
          <w:color w:val="1481AB" w:themeColor="accent1" w:themeShade="BF"/>
          <w:lang w:val="en-GB"/>
        </w:rPr>
        <w:t xml:space="preserve"> – This </w:t>
      </w:r>
      <w:r w:rsidRPr="007E60C6">
        <w:rPr>
          <w:rFonts w:cs="Segoe UI"/>
          <w:bCs/>
          <w:color w:val="1481AB" w:themeColor="accent1" w:themeShade="BF"/>
          <w:lang w:val="en-GB"/>
        </w:rPr>
        <w:t xml:space="preserve">is equivalent to the following environmental impact. </w:t>
      </w:r>
    </w:p>
    <w:p w14:paraId="7DB04DB6" w14:textId="77777777" w:rsidR="00F2099F" w:rsidRPr="007E60C6" w:rsidRDefault="00F2099F" w:rsidP="008E5827">
      <w:pPr>
        <w:rPr>
          <w:rFonts w:cs="Segoe UI"/>
          <w:bCs/>
          <w:color w:val="1481AB" w:themeColor="accent1" w:themeShade="BF"/>
          <w:lang w:val="en-GB"/>
        </w:rPr>
      </w:pPr>
    </w:p>
    <w:p w14:paraId="6FA24C34" w14:textId="77777777" w:rsidR="00F2099F" w:rsidRPr="007E60C6" w:rsidRDefault="00F2099F" w:rsidP="008E5827">
      <w:pPr>
        <w:rPr>
          <w:rFonts w:cs="Segoe UI"/>
          <w:bCs/>
          <w:color w:val="1481AB" w:themeColor="accent1" w:themeShade="BF"/>
          <w:lang w:val="en-GB"/>
        </w:rPr>
      </w:pPr>
    </w:p>
    <w:p w14:paraId="4052684B" w14:textId="77777777" w:rsidR="00020DB0" w:rsidRPr="007E60C6"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7E60C6" w14:paraId="24B2EBF8" w14:textId="77777777" w:rsidTr="009A4D4E">
        <w:trPr>
          <w:jc w:val="center"/>
        </w:trPr>
        <w:tc>
          <w:tcPr>
            <w:tcW w:w="2563" w:type="dxa"/>
          </w:tcPr>
          <w:p w14:paraId="3477D366" w14:textId="77777777" w:rsidR="00020DB0" w:rsidRPr="007E60C6" w:rsidRDefault="00020DB0" w:rsidP="009A4D4E">
            <w:pPr>
              <w:jc w:val="center"/>
              <w:rPr>
                <w:rFonts w:cs="Segoe UI"/>
                <w:lang w:val="en-GB"/>
              </w:rPr>
            </w:pPr>
            <w:r w:rsidRPr="007E60C6">
              <w:rPr>
                <w:rFonts w:cs="Segoe UI"/>
                <w:noProof/>
                <w:lang w:val="en-GB"/>
              </w:rPr>
              <w:drawing>
                <wp:inline distT="0" distB="0" distL="0" distR="0" wp14:anchorId="681DA059" wp14:editId="539D59E9">
                  <wp:extent cx="914528" cy="65731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528" cy="657317"/>
                          </a:xfrm>
                          <a:prstGeom prst="rect">
                            <a:avLst/>
                          </a:prstGeom>
                        </pic:spPr>
                      </pic:pic>
                    </a:graphicData>
                  </a:graphic>
                </wp:inline>
              </w:drawing>
            </w:r>
          </w:p>
        </w:tc>
        <w:tc>
          <w:tcPr>
            <w:tcW w:w="2563" w:type="dxa"/>
          </w:tcPr>
          <w:p w14:paraId="73F5B4D6"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568F28D8" wp14:editId="4D1EC135">
                  <wp:extent cx="914528" cy="914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528" cy="914528"/>
                          </a:xfrm>
                          <a:prstGeom prst="rect">
                            <a:avLst/>
                          </a:prstGeom>
                        </pic:spPr>
                      </pic:pic>
                    </a:graphicData>
                  </a:graphic>
                </wp:inline>
              </w:drawing>
            </w:r>
          </w:p>
        </w:tc>
        <w:tc>
          <w:tcPr>
            <w:tcW w:w="2563" w:type="dxa"/>
          </w:tcPr>
          <w:p w14:paraId="34276C34"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2FE6E6D2" wp14:editId="4831D497">
                  <wp:extent cx="914528" cy="9145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528" cy="914528"/>
                          </a:xfrm>
                          <a:prstGeom prst="rect">
                            <a:avLst/>
                          </a:prstGeom>
                        </pic:spPr>
                      </pic:pic>
                    </a:graphicData>
                  </a:graphic>
                </wp:inline>
              </w:drawing>
            </w:r>
          </w:p>
        </w:tc>
        <w:tc>
          <w:tcPr>
            <w:tcW w:w="2563" w:type="dxa"/>
          </w:tcPr>
          <w:p w14:paraId="676EE779"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3AB57794" wp14:editId="5EB9309F">
                  <wp:extent cx="914528" cy="9145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528" cy="914528"/>
                          </a:xfrm>
                          <a:prstGeom prst="rect">
                            <a:avLst/>
                          </a:prstGeom>
                        </pic:spPr>
                      </pic:pic>
                    </a:graphicData>
                  </a:graphic>
                </wp:inline>
              </w:drawing>
            </w:r>
          </w:p>
        </w:tc>
      </w:tr>
      <w:tr w:rsidR="006E3723" w:rsidRPr="007E60C6" w14:paraId="4FFA7597" w14:textId="77777777" w:rsidTr="009A4D4E">
        <w:trPr>
          <w:jc w:val="center"/>
        </w:trPr>
        <w:tc>
          <w:tcPr>
            <w:tcW w:w="2563" w:type="dxa"/>
          </w:tcPr>
          <w:p w14:paraId="7F1348DB" w14:textId="77777777" w:rsidR="006E3723" w:rsidRPr="007E60C6" w:rsidRDefault="00020DB0" w:rsidP="009A4D4E">
            <w:pPr>
              <w:jc w:val="center"/>
              <w:rPr>
                <w:rFonts w:cs="Segoe UI"/>
                <w:b/>
                <w:color w:val="BA7003" w:themeColor="accent4" w:themeShade="80"/>
                <w:lang w:val="en-GB"/>
              </w:rPr>
            </w:pPr>
            <w:r w:rsidRPr="007E60C6">
              <w:rPr>
                <w:rFonts w:cs="Segoe UI"/>
                <w:b/>
                <w:color w:val="BA7003" w:themeColor="accent4" w:themeShade="80"/>
                <w:lang w:val="en-GB"/>
              </w:rPr>
              <w:t>462.77</w:t>
            </w:r>
          </w:p>
          <w:p w14:paraId="21DEE981" w14:textId="77777777" w:rsidR="00020DB0" w:rsidRPr="007E60C6" w:rsidRDefault="00020DB0" w:rsidP="009A4D4E">
            <w:pPr>
              <w:jc w:val="center"/>
              <w:rPr>
                <w:rFonts w:cs="Segoe UI"/>
                <w:lang w:val="en-GB"/>
              </w:rPr>
            </w:pPr>
            <w:r w:rsidRPr="007E60C6">
              <w:rPr>
                <w:rFonts w:cs="Segoe UI"/>
                <w:b/>
                <w:color w:val="1481AB" w:themeColor="accent1" w:themeShade="BF"/>
                <w:lang w:val="en-GB"/>
              </w:rPr>
              <w:t>Kilograms of CO</w:t>
            </w:r>
            <w:r w:rsidRPr="007E60C6">
              <w:rPr>
                <w:rFonts w:cs="Segoe UI"/>
                <w:b/>
                <w:color w:val="1481AB" w:themeColor="accent1" w:themeShade="BF"/>
                <w:vertAlign w:val="subscript"/>
                <w:lang w:val="en-GB"/>
              </w:rPr>
              <w:t>2</w:t>
            </w:r>
          </w:p>
        </w:tc>
        <w:tc>
          <w:tcPr>
            <w:tcW w:w="2563" w:type="dxa"/>
          </w:tcPr>
          <w:p w14:paraId="7FB0BBB9" w14:textId="77777777" w:rsidR="006E3723"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0.88</w:t>
            </w:r>
          </w:p>
          <w:p w14:paraId="3A1E9B73" w14:textId="77777777" w:rsidR="00020DB0" w:rsidRPr="007E60C6" w:rsidRDefault="006E3723" w:rsidP="009A4D4E">
            <w:pPr>
              <w:jc w:val="center"/>
              <w:rPr>
                <w:rFonts w:cs="Segoe UI"/>
                <w:lang w:val="en-GB"/>
              </w:rPr>
            </w:pPr>
            <w:r w:rsidRPr="007E60C6">
              <w:rPr>
                <w:rFonts w:cs="Segoe UI"/>
                <w:b/>
                <w:bCs/>
                <w:color w:val="1481AB" w:themeColor="accent1" w:themeShade="BF"/>
                <w:lang w:val="en-GB"/>
              </w:rPr>
              <w:t>F</w:t>
            </w:r>
            <w:r w:rsidR="00020DB0" w:rsidRPr="007E60C6">
              <w:rPr>
                <w:rFonts w:cs="Segoe UI"/>
                <w:b/>
                <w:bCs/>
                <w:color w:val="1481AB" w:themeColor="accent1" w:themeShade="BF"/>
                <w:lang w:val="en-GB"/>
              </w:rPr>
              <w:t>ully grown trees felled</w:t>
            </w:r>
          </w:p>
        </w:tc>
        <w:tc>
          <w:tcPr>
            <w:tcW w:w="2563" w:type="dxa"/>
          </w:tcPr>
          <w:p w14:paraId="433E4C57" w14:textId="77777777" w:rsidR="006E3723" w:rsidRPr="007E60C6" w:rsidRDefault="009A4D4E" w:rsidP="006E3723">
            <w:pPr>
              <w:jc w:val="center"/>
              <w:rPr>
                <w:rFonts w:cs="Segoe UI"/>
                <w:b/>
                <w:bCs/>
                <w:color w:val="BA7003" w:themeColor="accent4" w:themeShade="80"/>
                <w:lang w:val="en-GB"/>
              </w:rPr>
            </w:pPr>
            <w:r w:rsidRPr="007E60C6">
              <w:rPr>
                <w:rFonts w:cs="Segoe UI"/>
                <w:b/>
                <w:bCs/>
                <w:color w:val="BA7003" w:themeColor="accent4" w:themeShade="80"/>
                <w:lang w:val="en-GB"/>
              </w:rPr>
              <w:t>0.13</w:t>
            </w:r>
          </w:p>
          <w:p w14:paraId="48037CF9" w14:textId="77777777" w:rsidR="009A4D4E" w:rsidRPr="007E60C6" w:rsidRDefault="009A4D4E" w:rsidP="006E3723">
            <w:pPr>
              <w:jc w:val="center"/>
              <w:rPr>
                <w:rFonts w:cs="Segoe UI"/>
                <w:lang w:val="en-GB"/>
              </w:rPr>
            </w:pPr>
            <w:r w:rsidRPr="007E60C6">
              <w:rPr>
                <w:rFonts w:cs="Segoe UI"/>
                <w:b/>
                <w:bCs/>
                <w:color w:val="1481AB" w:themeColor="accent1" w:themeShade="BF"/>
                <w:lang w:val="en-GB"/>
              </w:rPr>
              <w:t>Passenger cars driven for 12 months</w:t>
            </w:r>
          </w:p>
        </w:tc>
        <w:tc>
          <w:tcPr>
            <w:tcW w:w="2563" w:type="dxa"/>
          </w:tcPr>
          <w:p w14:paraId="48DE2E5A" w14:textId="77777777" w:rsidR="00020DB0" w:rsidRPr="007E60C6" w:rsidRDefault="000026B4" w:rsidP="009A4D4E">
            <w:pPr>
              <w:jc w:val="center"/>
              <w:rPr>
                <w:rFonts w:cs="Segoe UI"/>
                <w:b/>
                <w:bCs/>
                <w:color w:val="1481AB" w:themeColor="accent1" w:themeShade="BF"/>
                <w:lang w:val="en-GB"/>
              </w:rPr>
            </w:pPr>
            <w:r w:rsidRPr="007E60C6">
              <w:rPr>
                <w:rFonts w:cs="Segoe UI"/>
                <w:b/>
                <w:bCs/>
                <w:color w:val="1481AB" w:themeColor="accent1" w:themeShade="BF"/>
                <w:lang w:val="en-GB"/>
              </w:rPr>
              <w:t>Annual</w:t>
            </w:r>
            <w:r w:rsidR="009A4D4E" w:rsidRPr="007E60C6">
              <w:rPr>
                <w:rFonts w:cs="Segoe UI"/>
                <w:b/>
                <w:bCs/>
                <w:color w:val="1481AB" w:themeColor="accent1" w:themeShade="BF"/>
                <w:lang w:val="en-GB"/>
              </w:rPr>
              <w:t xml:space="preserve"> </w:t>
            </w:r>
            <w:r w:rsidR="00020DB0" w:rsidRPr="007E60C6">
              <w:rPr>
                <w:rFonts w:cs="Segoe UI"/>
                <w:b/>
                <w:bCs/>
                <w:color w:val="1481AB" w:themeColor="accent1" w:themeShade="BF"/>
                <w:lang w:val="en-GB"/>
              </w:rPr>
              <w:t>energy usage of</w:t>
            </w:r>
          </w:p>
          <w:p w14:paraId="0EA520FE" w14:textId="77777777" w:rsidR="00020DB0"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0.07</w:t>
            </w:r>
            <w:r w:rsidR="000026B4" w:rsidRPr="007E60C6">
              <w:rPr>
                <w:rFonts w:cs="Segoe UI"/>
                <w:b/>
                <w:bCs/>
                <w:color w:val="BA7003" w:themeColor="accent4" w:themeShade="80"/>
                <w:lang w:val="en-GB"/>
              </w:rPr>
              <w:t xml:space="preserve"> </w:t>
            </w:r>
            <w:r w:rsidR="000026B4" w:rsidRPr="007E60C6">
              <w:rPr>
                <w:rFonts w:cs="Segoe UI"/>
                <w:b/>
                <w:bCs/>
                <w:color w:val="1481AB" w:themeColor="accent1" w:themeShade="BF"/>
                <w:lang w:val="en-GB"/>
              </w:rPr>
              <w:t xml:space="preserve">of a family </w:t>
            </w:r>
            <w:proofErr w:type="gramStart"/>
            <w:r w:rsidR="000026B4" w:rsidRPr="007E60C6">
              <w:rPr>
                <w:rFonts w:cs="Segoe UI"/>
                <w:b/>
                <w:bCs/>
                <w:color w:val="1481AB" w:themeColor="accent1" w:themeShade="BF"/>
                <w:lang w:val="en-GB"/>
              </w:rPr>
              <w:t>home</w:t>
            </w:r>
            <w:r w:rsidR="006E3723" w:rsidRPr="007E60C6">
              <w:rPr>
                <w:rFonts w:cs="Segoe UI"/>
                <w:b/>
                <w:bCs/>
                <w:color w:val="1481AB" w:themeColor="accent1" w:themeShade="BF"/>
                <w:lang w:val="en-GB"/>
              </w:rPr>
              <w:t>s</w:t>
            </w:r>
            <w:proofErr w:type="gramEnd"/>
          </w:p>
          <w:p w14:paraId="6FEF7222" w14:textId="77777777" w:rsidR="00020DB0" w:rsidRPr="007E60C6" w:rsidRDefault="00020DB0" w:rsidP="008E5827">
            <w:pPr>
              <w:rPr>
                <w:rFonts w:cs="Segoe UI"/>
                <w:lang w:val="en-GB"/>
              </w:rPr>
            </w:pPr>
          </w:p>
        </w:tc>
      </w:tr>
    </w:tbl>
    <w:p w14:paraId="567E09C8" w14:textId="77777777" w:rsidR="009A4D4E" w:rsidRPr="007E60C6" w:rsidRDefault="009A4D4E" w:rsidP="009A4D4E">
      <w:pPr>
        <w:rPr>
          <w:rFonts w:cs="Segoe UI"/>
          <w:b/>
          <w:bCs/>
          <w:lang w:val="en-GB"/>
        </w:rPr>
      </w:pPr>
      <w:r w:rsidRPr="007E60C6">
        <w:rPr>
          <w:rFonts w:cs="Segoe UI"/>
          <w:b/>
          <w:bCs/>
          <w:lang w:val="en-GB"/>
        </w:rPr>
        <w:t xml:space="preserve">Moving to a hosted solution could potentially reduce the carbon impact of your solution by taking advantage of a multi-tenanted platform in an efficient data </w:t>
      </w:r>
      <w:proofErr w:type="spellStart"/>
      <w:r w:rsidRPr="007E60C6">
        <w:rPr>
          <w:rFonts w:cs="Segoe UI"/>
          <w:b/>
          <w:bCs/>
          <w:lang w:val="en-GB"/>
        </w:rPr>
        <w:t>center</w:t>
      </w:r>
      <w:proofErr w:type="spellEnd"/>
      <w:r w:rsidRPr="007E60C6">
        <w:rPr>
          <w:rFonts w:cs="Segoe UI"/>
          <w:b/>
          <w:bCs/>
          <w:lang w:val="en-GB"/>
        </w:rPr>
        <w:t>.</w:t>
      </w:r>
    </w:p>
    <w:p w14:paraId="3C4A1506" w14:textId="77777777" w:rsidR="009A4D4E" w:rsidRPr="007E60C6" w:rsidRDefault="009A4D4E" w:rsidP="00976804">
      <w:pPr>
        <w:jc w:val="center"/>
        <w:rPr>
          <w:rFonts w:cs="Segoe UI"/>
          <w:lang w:val="en-GB"/>
        </w:rPr>
      </w:pPr>
    </w:p>
    <w:p w14:paraId="01155915" w14:textId="77777777" w:rsidR="000026B4" w:rsidRPr="007E60C6" w:rsidRDefault="000026B4" w:rsidP="008E5827">
      <w:pPr>
        <w:rPr>
          <w:rFonts w:cs="Segoe UI"/>
          <w:lang w:val="en-GB"/>
        </w:rPr>
      </w:pPr>
    </w:p>
    <w:p w14:paraId="2B071C33" w14:textId="77777777" w:rsidR="009A4D4E" w:rsidRPr="007E60C6" w:rsidRDefault="009A4D4E" w:rsidP="008E5827">
      <w:pPr>
        <w:rPr>
          <w:rFonts w:cs="Segoe UI"/>
          <w:lang w:val="en-GB"/>
        </w:rPr>
      </w:pPr>
      <w:r w:rsidRPr="007E60C6">
        <w:rPr>
          <w:rFonts w:cs="Segoe UI"/>
          <w:lang w:val="en-GB"/>
        </w:rPr>
        <w:t>In the meantime, you can mitigate your impact by…</w:t>
      </w:r>
    </w:p>
    <w:p w14:paraId="4AD19264" w14:textId="77777777" w:rsidR="0050033E" w:rsidRPr="007E60C6" w:rsidRDefault="0050033E" w:rsidP="008E5827">
      <w:pPr>
        <w:rPr>
          <w:rFonts w:cs="Segoe UI"/>
          <w:lang w:val="en-GB"/>
        </w:rPr>
      </w:pPr>
    </w:p>
    <w:p w14:paraId="64E9DEB4" w14:textId="77777777" w:rsidR="009A4D4E" w:rsidRPr="007E60C6"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7E60C6" w14:paraId="7C71EEF3" w14:textId="77777777" w:rsidTr="0050033E">
        <w:tc>
          <w:tcPr>
            <w:tcW w:w="2263" w:type="dxa"/>
          </w:tcPr>
          <w:p w14:paraId="7B1195C6" w14:textId="77777777" w:rsidR="000026B4" w:rsidRPr="007E60C6" w:rsidRDefault="000026B4" w:rsidP="008E5827">
            <w:pPr>
              <w:rPr>
                <w:rFonts w:cs="Segoe UI"/>
                <w:lang w:val="en-GB"/>
              </w:rPr>
            </w:pPr>
            <w:r w:rsidRPr="007E60C6">
              <w:rPr>
                <w:rFonts w:cs="Segoe UI"/>
                <w:noProof/>
                <w:lang w:val="en-GB"/>
              </w:rPr>
              <w:drawing>
                <wp:inline distT="0" distB="0" distL="0" distR="0" wp14:anchorId="018B2506" wp14:editId="521801D0">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369" cy="676369"/>
                          </a:xfrm>
                          <a:prstGeom prst="rect">
                            <a:avLst/>
                          </a:prstGeom>
                        </pic:spPr>
                      </pic:pic>
                    </a:graphicData>
                  </a:graphic>
                </wp:inline>
              </w:drawing>
            </w:r>
          </w:p>
          <w:p w14:paraId="6CABCCD4" w14:textId="77777777" w:rsidR="00976804" w:rsidRPr="007E60C6" w:rsidRDefault="00976804" w:rsidP="008E5827">
            <w:pPr>
              <w:rPr>
                <w:rFonts w:cs="Segoe UI"/>
                <w:lang w:val="en-GB"/>
              </w:rPr>
            </w:pPr>
          </w:p>
        </w:tc>
        <w:tc>
          <w:tcPr>
            <w:tcW w:w="7989" w:type="dxa"/>
          </w:tcPr>
          <w:p w14:paraId="15DDE39E" w14:textId="77777777" w:rsidR="000026B4" w:rsidRPr="007E60C6" w:rsidRDefault="000026B4" w:rsidP="008E5827">
            <w:pPr>
              <w:rPr>
                <w:rFonts w:cs="Segoe UI"/>
                <w:lang w:val="en-GB"/>
              </w:rPr>
            </w:pPr>
            <w:r w:rsidRPr="007E60C6">
              <w:rPr>
                <w:rFonts w:cs="Segoe UI"/>
                <w:color w:val="1481AB" w:themeColor="accent1" w:themeShade="BF"/>
                <w:lang w:val="en-GB"/>
              </w:rPr>
              <w:t xml:space="preserve">Recycle </w:t>
            </w:r>
            <w:r w:rsidRPr="007E60C6">
              <w:rPr>
                <w:rFonts w:cs="Segoe UI"/>
                <w:b/>
                <w:bCs/>
                <w:color w:val="BA7003" w:themeColor="accent4" w:themeShade="80"/>
                <w:lang w:val="en-GB"/>
              </w:rPr>
              <w:t>27.35</w:t>
            </w:r>
            <w:r w:rsidRPr="007E60C6">
              <w:rPr>
                <w:rFonts w:cs="Segoe UI"/>
                <w:color w:val="BA7003" w:themeColor="accent4" w:themeShade="80"/>
                <w:lang w:val="en-GB"/>
              </w:rPr>
              <w:t xml:space="preserve"> </w:t>
            </w:r>
            <w:r w:rsidRPr="007E60C6">
              <w:rPr>
                <w:rFonts w:cs="Segoe UI"/>
                <w:color w:val="1481AB" w:themeColor="accent1" w:themeShade="BF"/>
                <w:lang w:val="en-GB"/>
              </w:rPr>
              <w:t xml:space="preserve">bags of waste instead of sending them to landfill </w:t>
            </w:r>
          </w:p>
        </w:tc>
      </w:tr>
      <w:tr w:rsidR="000026B4" w:rsidRPr="007E60C6" w14:paraId="49309E01" w14:textId="77777777" w:rsidTr="0050033E">
        <w:tc>
          <w:tcPr>
            <w:tcW w:w="2263" w:type="dxa"/>
          </w:tcPr>
          <w:p w14:paraId="39E8D637" w14:textId="77777777" w:rsidR="000026B4" w:rsidRPr="007E60C6" w:rsidRDefault="000026B4" w:rsidP="008E5827">
            <w:pPr>
              <w:rPr>
                <w:rFonts w:cs="Segoe UI"/>
                <w:lang w:val="en-GB"/>
              </w:rPr>
            </w:pPr>
            <w:r w:rsidRPr="007E60C6">
              <w:rPr>
                <w:rFonts w:cs="Segoe UI"/>
                <w:noProof/>
                <w:lang w:val="en-GB"/>
              </w:rPr>
              <w:drawing>
                <wp:inline distT="0" distB="0" distL="0" distR="0" wp14:anchorId="7E0A6FF6" wp14:editId="71762F25">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7318" cy="657318"/>
                          </a:xfrm>
                          <a:prstGeom prst="rect">
                            <a:avLst/>
                          </a:prstGeom>
                        </pic:spPr>
                      </pic:pic>
                    </a:graphicData>
                  </a:graphic>
                </wp:inline>
              </w:drawing>
            </w:r>
          </w:p>
          <w:p w14:paraId="346ED239" w14:textId="77777777" w:rsidR="00976804" w:rsidRPr="007E60C6" w:rsidRDefault="00976804" w:rsidP="008E5827">
            <w:pPr>
              <w:rPr>
                <w:rFonts w:cs="Segoe UI"/>
                <w:lang w:val="en-GB"/>
              </w:rPr>
            </w:pPr>
          </w:p>
        </w:tc>
        <w:tc>
          <w:tcPr>
            <w:tcW w:w="7989" w:type="dxa"/>
          </w:tcPr>
          <w:p w14:paraId="1A83B12C" w14:textId="77777777" w:rsidR="000026B4" w:rsidRPr="007E60C6" w:rsidRDefault="000026B4" w:rsidP="008E5827">
            <w:pPr>
              <w:rPr>
                <w:rFonts w:cs="Segoe UI"/>
                <w:lang w:val="en-GB"/>
              </w:rPr>
            </w:pPr>
            <w:r w:rsidRPr="007E60C6">
              <w:rPr>
                <w:rFonts w:cs="Segoe UI"/>
                <w:color w:val="1481AB" w:themeColor="accent1" w:themeShade="BF"/>
                <w:lang w:val="en-GB"/>
              </w:rPr>
              <w:t xml:space="preserve">Plant </w:t>
            </w:r>
            <w:r w:rsidRPr="007E60C6">
              <w:rPr>
                <w:rFonts w:cs="Segoe UI"/>
                <w:b/>
                <w:bCs/>
                <w:color w:val="BA7003" w:themeColor="accent4" w:themeShade="80"/>
                <w:lang w:val="en-GB"/>
              </w:rPr>
              <w:t>10.32</w:t>
            </w:r>
            <w:r w:rsidRPr="007E60C6">
              <w:rPr>
                <w:rFonts w:cs="Segoe UI"/>
                <w:color w:val="BA7003" w:themeColor="accent4" w:themeShade="80"/>
                <w:lang w:val="en-GB"/>
              </w:rPr>
              <w:t xml:space="preserve"> </w:t>
            </w:r>
            <w:r w:rsidR="00692122" w:rsidRPr="007E60C6">
              <w:rPr>
                <w:rFonts w:cs="Segoe UI"/>
                <w:color w:val="1481AB" w:themeColor="accent1" w:themeShade="BF"/>
                <w:lang w:val="en-GB"/>
              </w:rPr>
              <w:t xml:space="preserve">trees and </w:t>
            </w:r>
            <w:r w:rsidRPr="007E60C6">
              <w:rPr>
                <w:rFonts w:cs="Segoe UI"/>
                <w:color w:val="1481AB" w:themeColor="accent1" w:themeShade="BF"/>
                <w:lang w:val="en-GB"/>
              </w:rPr>
              <w:t>let them grow for 10 years</w:t>
            </w:r>
          </w:p>
        </w:tc>
      </w:tr>
      <w:tr w:rsidR="000026B4" w:rsidRPr="007E60C6" w14:paraId="608D94E8" w14:textId="77777777" w:rsidTr="0050033E">
        <w:tc>
          <w:tcPr>
            <w:tcW w:w="2263" w:type="dxa"/>
          </w:tcPr>
          <w:p w14:paraId="692A6EF7" w14:textId="77777777" w:rsidR="000026B4" w:rsidRPr="007E60C6" w:rsidRDefault="000026B4" w:rsidP="008E5827">
            <w:pPr>
              <w:rPr>
                <w:rFonts w:cs="Segoe UI"/>
                <w:lang w:val="en-GB"/>
              </w:rPr>
            </w:pPr>
            <w:r w:rsidRPr="007E60C6">
              <w:rPr>
                <w:rFonts w:cs="Segoe UI"/>
                <w:noProof/>
                <w:lang w:val="en-GB"/>
              </w:rPr>
              <w:drawing>
                <wp:inline distT="0" distB="0" distL="0" distR="0" wp14:anchorId="5DFB852B" wp14:editId="15309DA9">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7317" cy="657317"/>
                          </a:xfrm>
                          <a:prstGeom prst="rect">
                            <a:avLst/>
                          </a:prstGeom>
                        </pic:spPr>
                      </pic:pic>
                    </a:graphicData>
                  </a:graphic>
                </wp:inline>
              </w:drawing>
            </w:r>
          </w:p>
        </w:tc>
        <w:tc>
          <w:tcPr>
            <w:tcW w:w="7989" w:type="dxa"/>
          </w:tcPr>
          <w:p w14:paraId="1BEFFB6F" w14:textId="77777777" w:rsidR="000026B4" w:rsidRPr="007E60C6" w:rsidRDefault="000026B4" w:rsidP="008E5827">
            <w:pPr>
              <w:rPr>
                <w:rFonts w:cs="Segoe UI"/>
                <w:color w:val="1481AB" w:themeColor="accent1" w:themeShade="BF"/>
                <w:lang w:val="en-GB"/>
              </w:rPr>
            </w:pPr>
            <w:r w:rsidRPr="007E60C6">
              <w:rPr>
                <w:rFonts w:cs="Segoe UI"/>
                <w:color w:val="1481AB" w:themeColor="accent1" w:themeShade="BF"/>
                <w:lang w:val="en-GB"/>
              </w:rPr>
              <w:t xml:space="preserve">Swapping </w:t>
            </w:r>
            <w:r w:rsidRPr="007E60C6">
              <w:rPr>
                <w:rFonts w:cs="Segoe UI"/>
                <w:b/>
                <w:bCs/>
                <w:color w:val="BA7003" w:themeColor="accent4" w:themeShade="80"/>
                <w:lang w:val="en-GB"/>
              </w:rPr>
              <w:t>23.82</w:t>
            </w:r>
            <w:r w:rsidRPr="007E60C6">
              <w:rPr>
                <w:rFonts w:cs="Segoe UI"/>
                <w:color w:val="BA7003" w:themeColor="accent4" w:themeShade="80"/>
                <w:lang w:val="en-GB"/>
              </w:rPr>
              <w:t xml:space="preserve"> </w:t>
            </w:r>
            <w:r w:rsidRPr="007E60C6">
              <w:rPr>
                <w:rFonts w:cs="Segoe UI"/>
                <w:color w:val="1481AB" w:themeColor="accent1" w:themeShade="BF"/>
                <w:lang w:val="en-GB"/>
              </w:rPr>
              <w:t>incandescent bulbs to LED equivalent</w:t>
            </w:r>
          </w:p>
        </w:tc>
      </w:tr>
    </w:tbl>
    <w:p w14:paraId="32968257" w14:textId="77777777" w:rsidR="009A4D4E" w:rsidRPr="007E60C6" w:rsidRDefault="009A4D4E" w:rsidP="008E5827">
      <w:pPr>
        <w:rPr>
          <w:rFonts w:cs="Segoe UI"/>
          <w:lang w:val="en-GB"/>
        </w:rPr>
      </w:pPr>
    </w:p>
    <w:p w14:paraId="53131953" w14:textId="77777777" w:rsidR="0050033E" w:rsidRPr="007E60C6" w:rsidRDefault="0050033E" w:rsidP="008E5827">
      <w:pPr>
        <w:rPr>
          <w:rFonts w:cs="Segoe UI"/>
          <w:b/>
          <w:bCs/>
          <w:lang w:val="en-GB"/>
        </w:rPr>
      </w:pPr>
    </w:p>
    <w:p w14:paraId="1EBF5734" w14:textId="77777777" w:rsidR="009A4D4E" w:rsidRPr="007E60C6" w:rsidRDefault="000026B4" w:rsidP="008E5827">
      <w:pPr>
        <w:rPr>
          <w:rFonts w:cs="Segoe UI"/>
          <w:lang w:val="en-GB"/>
        </w:rPr>
      </w:pPr>
      <w:r w:rsidRPr="007E60C6">
        <w:rPr>
          <w:rFonts w:cs="Segoe UI"/>
          <w:b/>
          <w:bCs/>
          <w:lang w:val="en-GB"/>
        </w:rPr>
        <w:t xml:space="preserve">But you’d need to do that </w:t>
      </w:r>
      <w:r w:rsidRPr="007E60C6">
        <w:rPr>
          <w:rFonts w:cs="Segoe UI"/>
          <w:b/>
          <w:bCs/>
          <w:u w:val="single"/>
          <w:lang w:val="en-GB"/>
        </w:rPr>
        <w:t>Every Year</w:t>
      </w:r>
    </w:p>
    <w:bookmarkEnd w:id="2"/>
    <w:bookmarkEnd w:id="3"/>
    <w:p w14:paraId="5E204A2A" w14:textId="77777777" w:rsidR="002B6938" w:rsidRPr="007E60C6" w:rsidRDefault="002B6938" w:rsidP="002B6938">
      <w:pPr>
        <w:rPr>
          <w:rFonts w:cs="Segoe UI"/>
          <w:color w:val="1481AB" w:themeColor="accent1" w:themeShade="BF"/>
          <w:lang w:val="en-GB"/>
        </w:rPr>
      </w:pPr>
    </w:p>
    <w:p w14:paraId="17CA07A0" w14:textId="77777777" w:rsidR="002B6938" w:rsidRPr="007E60C6" w:rsidRDefault="001E7908" w:rsidP="002B6938">
      <w:pPr>
        <w:pStyle w:val="Heading1"/>
        <w:ind w:left="0" w:firstLine="0"/>
        <w:rPr>
          <w:rFonts w:ascii="Futura PT Book" w:hAnsi="Futura PT Book" w:cs="Segoe UI"/>
        </w:rPr>
      </w:pPr>
      <w:bookmarkStart w:id="17" w:name="_Toc100050569"/>
      <w:bookmarkStart w:id="18" w:name="_Toc129270988"/>
      <w:r w:rsidRPr="007E60C6">
        <w:rPr>
          <w:rFonts w:ascii="Futura PT Book" w:hAnsi="Futura PT Book" w:cs="Segoe UI"/>
          <w:noProof/>
        </w:rPr>
        <w:lastRenderedPageBreak/>
        <w:drawing>
          <wp:anchor distT="0" distB="0" distL="114300" distR="114300" simplePos="0" relativeHeight="251666432" behindDoc="1" locked="0" layoutInCell="1" allowOverlap="1" wp14:anchorId="02DBA4D4" wp14:editId="3F4F121D">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ascii="Futura PT Book" w:hAnsi="Futura PT Book" w:cs="Segoe UI"/>
        </w:rPr>
        <w:t>Handset</w:t>
      </w:r>
      <w:r w:rsidR="007E60C6" w:rsidRPr="007E60C6">
        <w:rPr>
          <w:rFonts w:ascii="Futura PT Book" w:hAnsi="Futura PT Book" w:cs="Segoe UI"/>
        </w:rPr>
        <w:t xml:space="preserve"> and Extension</w:t>
      </w:r>
      <w:r w:rsidR="002B6938" w:rsidRPr="007E60C6">
        <w:rPr>
          <w:rFonts w:ascii="Futura PT Book" w:hAnsi="Futura PT Book" w:cs="Segoe UI"/>
        </w:rPr>
        <w:t xml:space="preserve"> Summary</w:t>
      </w:r>
      <w:bookmarkEnd w:id="17"/>
      <w:bookmarkEnd w:id="18"/>
    </w:p>
    <w:p w14:paraId="3C933AD9" w14:textId="77777777" w:rsidR="00D31C1C" w:rsidRPr="007E60C6" w:rsidRDefault="002B6938" w:rsidP="0084179A">
      <w:pPr>
        <w:rPr>
          <w:rFonts w:cs="Segoe UI"/>
          <w:noProof/>
          <w:lang w:val="en-GB"/>
        </w:rPr>
      </w:pPr>
      <w:r w:rsidRPr="007E60C6">
        <w:rPr>
          <w:rFonts w:cs="Segoe UI"/>
          <w:lang w:val="en-GB"/>
        </w:rPr>
        <w:t>This details a summary of the extension</w:t>
      </w:r>
      <w:r w:rsidR="004620CE" w:rsidRPr="007E60C6">
        <w:rPr>
          <w:rFonts w:cs="Segoe UI"/>
          <w:lang w:val="en-GB"/>
        </w:rPr>
        <w:t xml:space="preserve"> types</w:t>
      </w:r>
      <w:r w:rsidRPr="007E60C6">
        <w:rPr>
          <w:rFonts w:cs="Segoe UI"/>
          <w:lang w:val="en-GB"/>
        </w:rPr>
        <w:t xml:space="preserve"> captured within the audit</w:t>
      </w:r>
      <w:r w:rsidR="00D31C1C" w:rsidRPr="007E60C6">
        <w:rPr>
          <w:rFonts w:cs="Segoe UI"/>
          <w:lang w:val="en-GB"/>
        </w:rPr>
        <w:t xml:space="preserve"> of the existing voice solution</w:t>
      </w:r>
      <w:r w:rsidR="004620CE" w:rsidRPr="007E60C6">
        <w:rPr>
          <w:rFonts w:cs="Segoe UI"/>
          <w:lang w:val="en-GB"/>
        </w:rPr>
        <w:t>, and the capacity of the existing system if available.</w:t>
      </w:r>
    </w:p>
    <w:p w14:paraId="774579BC" w14:textId="77777777" w:rsidR="00D31C1C" w:rsidRPr="007E60C6" w:rsidRDefault="00D31C1C" w:rsidP="002B6938">
      <w:pPr>
        <w:rPr>
          <w:rFonts w:cs="Segoe UI"/>
          <w:color w:val="1481AB" w:themeColor="accent1" w:themeShade="BF"/>
          <w:lang w:val="en-GB"/>
        </w:rPr>
      </w:pPr>
    </w:p>
    <w:p w14:paraId="3F5C1882" w14:textId="77777777" w:rsidR="00D31C1C" w:rsidRPr="007E60C6" w:rsidRDefault="00D31C1C" w:rsidP="002B6938">
      <w:pPr>
        <w:rPr>
          <w:rFonts w:cs="Segoe UI"/>
          <w:color w:val="1481AB" w:themeColor="accent1" w:themeShade="BF"/>
          <w:lang w:val="en-GB"/>
        </w:rPr>
      </w:pPr>
    </w:p>
    <w:p w14:paraId="4B250CC4"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1</w:t>
      </w:r>
      <w:r w:rsidRPr="007E60C6">
        <w:rPr>
          <w:rFonts w:cs="Segoe UI"/>
          <w:color w:val="1481AB" w:themeColor="accent1" w:themeShade="BF"/>
          <w:lang w:val="en-GB"/>
        </w:rPr>
        <w:t xml:space="preserve"> extension cards within the system, providing the following capacities:</w:t>
      </w:r>
    </w:p>
    <w:p w14:paraId="6767975D" w14:textId="77777777" w:rsidR="00D31C1C" w:rsidRPr="007E60C6"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7E60C6" w14:paraId="35367E1E"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C26B4AA" w14:textId="77777777" w:rsidR="002B6938" w:rsidRPr="007E60C6" w:rsidRDefault="002B6938" w:rsidP="00CA4F1C">
            <w:pPr>
              <w:rPr>
                <w:rFonts w:cs="Segoe UI"/>
                <w:color w:val="1481AB" w:themeColor="accent1" w:themeShade="BF"/>
                <w:lang w:val="en-GB"/>
              </w:rPr>
            </w:pPr>
          </w:p>
        </w:tc>
        <w:tc>
          <w:tcPr>
            <w:tcW w:w="3866" w:type="dxa"/>
          </w:tcPr>
          <w:p w14:paraId="43ED841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093" w:type="dxa"/>
          </w:tcPr>
          <w:p w14:paraId="09F2731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136336" w:rsidRPr="007E60C6" w14:paraId="75039C12"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6911E4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Analog</w:t>
            </w:r>
          </w:p>
        </w:tc>
        <w:tc>
          <w:tcPr>
            <w:tcW w:w="3866" w:type="dxa"/>
          </w:tcPr>
          <w:p w14:paraId="0843CB1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2BD3BCE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7BBC6242"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268765C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Digital</w:t>
            </w:r>
          </w:p>
        </w:tc>
        <w:tc>
          <w:tcPr>
            <w:tcW w:w="3866" w:type="dxa"/>
          </w:tcPr>
          <w:p w14:paraId="3358A49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6AAFF7A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7DAAA7B2"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05127EB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Hybrid (i.e. COV)</w:t>
            </w:r>
          </w:p>
        </w:tc>
        <w:tc>
          <w:tcPr>
            <w:tcW w:w="3866" w:type="dxa"/>
          </w:tcPr>
          <w:p w14:paraId="31939BA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06C639F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71FBF3F2"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16F0583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IP</w:t>
            </w:r>
          </w:p>
        </w:tc>
        <w:tc>
          <w:tcPr>
            <w:tcW w:w="3866" w:type="dxa"/>
          </w:tcPr>
          <w:p w14:paraId="1D7610A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120</w:t>
            </w:r>
          </w:p>
        </w:tc>
        <w:tc>
          <w:tcPr>
            <w:tcW w:w="3093" w:type="dxa"/>
          </w:tcPr>
          <w:p w14:paraId="556A81A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28</w:t>
            </w:r>
          </w:p>
        </w:tc>
      </w:tr>
    </w:tbl>
    <w:p w14:paraId="69CA91C8" w14:textId="77777777" w:rsidR="002B6938" w:rsidRPr="007E60C6"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7E60C6" w14:paraId="0D53D409" w14:textId="77777777" w:rsidTr="00CA4F1C">
        <w:tc>
          <w:tcPr>
            <w:tcW w:w="10456" w:type="dxa"/>
          </w:tcPr>
          <w:p w14:paraId="1B47A410" w14:textId="77777777" w:rsidR="002B6938" w:rsidRPr="007E60C6" w:rsidRDefault="002B6938" w:rsidP="00CA4F1C">
            <w:pPr>
              <w:jc w:val="center"/>
              <w:rPr>
                <w:rFonts w:cs="Segoe UI"/>
                <w:color w:val="1481AB" w:themeColor="accent1" w:themeShade="BF"/>
                <w:lang w:val="en-GB"/>
              </w:rPr>
            </w:pPr>
          </w:p>
          <w:p w14:paraId="266DBDB3" w14:textId="77777777" w:rsidR="002B6938" w:rsidRPr="007E60C6" w:rsidRDefault="00C84D0B" w:rsidP="00CA4F1C">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776A5BF" wp14:editId="7DC17E9A">
                  <wp:extent cx="3048000" cy="2286000"/>
                  <wp:effectExtent l="0" t="0" r="0" b="0"/>
                  <wp:docPr id="1054959153" name="Picture 1054959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B13453B" w14:textId="77777777" w:rsidR="002B6938" w:rsidRPr="007E60C6" w:rsidRDefault="002B6938" w:rsidP="00CA4F1C">
            <w:pPr>
              <w:rPr>
                <w:rFonts w:cs="Segoe UI"/>
                <w:color w:val="1481AB" w:themeColor="accent1" w:themeShade="BF"/>
                <w:lang w:val="en-GB"/>
              </w:rPr>
            </w:pPr>
          </w:p>
        </w:tc>
      </w:tr>
      <w:tr w:rsidR="00136336" w:rsidRPr="007E60C6" w14:paraId="5387764C" w14:textId="77777777" w:rsidTr="00CA4F1C">
        <w:tc>
          <w:tcPr>
            <w:tcW w:w="10456" w:type="dxa"/>
          </w:tcPr>
          <w:p w14:paraId="63FA0A73" w14:textId="77777777" w:rsidR="002B6938" w:rsidRPr="007E60C6" w:rsidRDefault="002B6938" w:rsidP="00CA4F1C">
            <w:pPr>
              <w:jc w:val="center"/>
              <w:rPr>
                <w:rFonts w:cs="Segoe UI"/>
                <w:color w:val="1481AB" w:themeColor="accent1" w:themeShade="BF"/>
                <w:lang w:val="en-GB"/>
              </w:rPr>
            </w:pPr>
          </w:p>
          <w:p w14:paraId="0A6FCBED" w14:textId="77777777" w:rsidR="002B6938" w:rsidRPr="007E60C6" w:rsidRDefault="002B6938" w:rsidP="00CA4F1C">
            <w:pPr>
              <w:jc w:val="center"/>
              <w:rPr>
                <w:rFonts w:cs="Segoe U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extensions marked as </w:t>
            </w:r>
            <w:r w:rsidRPr="007E60C6">
              <w:rPr>
                <w:rFonts w:cs="Segoe UI"/>
                <w:i/>
                <w:color w:val="1481AB" w:themeColor="accent1" w:themeShade="BF"/>
                <w:lang w:val="en-GB"/>
              </w:rPr>
              <w:t>‘out of service’</w:t>
            </w:r>
          </w:p>
          <w:p w14:paraId="7DEEF705" w14:textId="77777777" w:rsidR="002B6938" w:rsidRPr="007E60C6" w:rsidRDefault="002B6938" w:rsidP="00CA4F1C">
            <w:pPr>
              <w:rPr>
                <w:rFonts w:cs="Segoe UI"/>
                <w:color w:val="1481AB" w:themeColor="accent1" w:themeShade="BF"/>
                <w:lang w:val="en-GB"/>
              </w:rPr>
            </w:pPr>
          </w:p>
        </w:tc>
      </w:tr>
    </w:tbl>
    <w:p w14:paraId="0ED228A4" w14:textId="77777777" w:rsidR="002B6938" w:rsidRPr="007E60C6" w:rsidRDefault="002B6938" w:rsidP="002B6938">
      <w:pPr>
        <w:rPr>
          <w:rFonts w:cs="Segoe UI"/>
          <w:color w:val="1481AB" w:themeColor="accent1" w:themeShade="BF"/>
          <w:lang w:val="en-GB"/>
        </w:rPr>
      </w:pPr>
    </w:p>
    <w:p w14:paraId="2F6DC5B0" w14:textId="77777777" w:rsidR="00EE0B5A" w:rsidRPr="007E60C6" w:rsidRDefault="00EE0B5A" w:rsidP="00EE0B5A">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0322E192" wp14:editId="6C3448D2">
            <wp:extent cx="152400" cy="152400"/>
            <wp:effectExtent l="0" t="0" r="0" b="0"/>
            <wp:docPr id="1586006868" name="Picture 15860068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0 analog configured. Any migration to hosted voice that requires analog extensions (e.g. for Fax / Modems / PDQ etc.) will require FXO/Analog Gateways at the required locations.</w:t>
      </w:r>
    </w:p>
    <w:p w14:paraId="2145CDED"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0DF9C089" w14:textId="77777777" w:rsidR="002B6938" w:rsidRPr="007E60C6" w:rsidRDefault="009408E1" w:rsidP="002B6938">
      <w:pPr>
        <w:pStyle w:val="Heading2"/>
        <w:ind w:left="0" w:firstLine="0"/>
        <w:rPr>
          <w:rFonts w:cs="Segoe UI"/>
        </w:rPr>
      </w:pPr>
      <w:bookmarkStart w:id="19" w:name="_Toc100050571"/>
      <w:bookmarkStart w:id="20" w:name="_Toc129270989"/>
      <w:r w:rsidRPr="007E60C6">
        <w:rPr>
          <w:rFonts w:cs="Segoe UI"/>
          <w:noProof/>
          <w:color w:val="002060"/>
        </w:rPr>
        <w:lastRenderedPageBreak/>
        <w:drawing>
          <wp:anchor distT="0" distB="0" distL="114300" distR="114300" simplePos="0" relativeHeight="251668480" behindDoc="1" locked="0" layoutInCell="1" allowOverlap="1" wp14:anchorId="2CDA95A1" wp14:editId="58AB1D46">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Actual utilisation</w:t>
      </w:r>
      <w:bookmarkEnd w:id="19"/>
      <w:bookmarkEnd w:id="20"/>
    </w:p>
    <w:p w14:paraId="415C0D87" w14:textId="77777777" w:rsidR="002B6938" w:rsidRPr="007E60C6" w:rsidRDefault="002B6938" w:rsidP="0084179A">
      <w:pPr>
        <w:rPr>
          <w:rFonts w:cs="Segoe UI"/>
          <w:lang w:val="en-GB"/>
        </w:rPr>
      </w:pPr>
      <w:r w:rsidRPr="007E60C6">
        <w:rPr>
          <w:rFonts w:cs="Segoe UI"/>
          <w:lang w:val="en-GB"/>
        </w:rPr>
        <w:t>This table shows all circuit types in use and their actual utilisation after Out-of-Service, and un-numbered extensions and trunks are removed from the programmed counts.</w:t>
      </w:r>
    </w:p>
    <w:p w14:paraId="037FD202" w14:textId="77777777" w:rsidR="0047395E" w:rsidRPr="007E60C6" w:rsidRDefault="0047395E" w:rsidP="0084179A">
      <w:pPr>
        <w:rPr>
          <w:rFonts w:cs="Segoe UI"/>
          <w:lang w:val="en-GB"/>
        </w:rPr>
      </w:pPr>
    </w:p>
    <w:p w14:paraId="59A841A9" w14:textId="77777777" w:rsidR="0084179A" w:rsidRPr="007E60C6" w:rsidRDefault="0084179A" w:rsidP="0084179A">
      <w:pPr>
        <w:rPr>
          <w:rFonts w:cs="Segoe UI"/>
          <w:lang w:val="en-GB"/>
        </w:rPr>
      </w:pPr>
    </w:p>
    <w:tbl>
      <w:tblPr>
        <w:tblStyle w:val="GridTable4-Accent6"/>
        <w:tblW w:w="10627" w:type="dxa"/>
        <w:tblLook w:val="04A0" w:firstRow="1" w:lastRow="0" w:firstColumn="1" w:lastColumn="0" w:noHBand="0" w:noVBand="1"/>
      </w:tblPr>
      <w:tblGrid>
        <w:gridCol w:w="1780"/>
        <w:gridCol w:w="1211"/>
        <w:gridCol w:w="1611"/>
        <w:gridCol w:w="1107"/>
        <w:gridCol w:w="1364"/>
        <w:gridCol w:w="1247"/>
        <w:gridCol w:w="2307"/>
      </w:tblGrid>
      <w:tr w:rsidR="00136336" w:rsidRPr="007E60C6" w14:paraId="0E32FA2E"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6EBCD4F"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Circuit type</w:t>
            </w:r>
          </w:p>
        </w:tc>
        <w:tc>
          <w:tcPr>
            <w:tcW w:w="1140" w:type="dxa"/>
          </w:tcPr>
          <w:p w14:paraId="3F300C2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1574" w:type="dxa"/>
          </w:tcPr>
          <w:p w14:paraId="314F978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1111" w:type="dxa"/>
          </w:tcPr>
          <w:p w14:paraId="5573E71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Out of Service</w:t>
            </w:r>
          </w:p>
        </w:tc>
        <w:tc>
          <w:tcPr>
            <w:tcW w:w="1380" w:type="dxa"/>
          </w:tcPr>
          <w:p w14:paraId="5A750BC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Circuit ID</w:t>
            </w:r>
          </w:p>
        </w:tc>
        <w:tc>
          <w:tcPr>
            <w:tcW w:w="1257" w:type="dxa"/>
          </w:tcPr>
          <w:p w14:paraId="5752F5B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Utilised</w:t>
            </w:r>
          </w:p>
        </w:tc>
        <w:tc>
          <w:tcPr>
            <w:tcW w:w="2354" w:type="dxa"/>
          </w:tcPr>
          <w:p w14:paraId="24A94E7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Actual utilised</w:t>
            </w:r>
          </w:p>
        </w:tc>
      </w:tr>
      <w:tr w:rsidR="00136336" w:rsidRPr="007E60C6" w14:paraId="38AAD0D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4B461D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IP</w:t>
            </w:r>
          </w:p>
        </w:tc>
        <w:tc>
          <w:tcPr>
            <w:tcW w:w="1140" w:type="dxa"/>
          </w:tcPr>
          <w:p w14:paraId="271B737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120</w:t>
            </w:r>
          </w:p>
        </w:tc>
        <w:tc>
          <w:tcPr>
            <w:tcW w:w="1574" w:type="dxa"/>
          </w:tcPr>
          <w:p w14:paraId="632972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29</w:t>
            </w:r>
          </w:p>
          <w:p w14:paraId="4822080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24.17%</w:t>
            </w:r>
          </w:p>
        </w:tc>
        <w:tc>
          <w:tcPr>
            <w:tcW w:w="1111" w:type="dxa"/>
          </w:tcPr>
          <w:p w14:paraId="5C9AEDE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3EA680D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14A915C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35B5B8E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w:t>
            </w:r>
          </w:p>
        </w:tc>
        <w:tc>
          <w:tcPr>
            <w:tcW w:w="1257" w:type="dxa"/>
          </w:tcPr>
          <w:p w14:paraId="1782690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24.17%</w:t>
            </w:r>
          </w:p>
        </w:tc>
        <w:tc>
          <w:tcPr>
            <w:tcW w:w="2354" w:type="dxa"/>
          </w:tcPr>
          <w:p w14:paraId="0105055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23.33% </w:t>
            </w:r>
          </w:p>
        </w:tc>
      </w:tr>
    </w:tbl>
    <w:p w14:paraId="0C1ABA13" w14:textId="77777777" w:rsidR="002B6938" w:rsidRPr="007E60C6" w:rsidRDefault="002B6938" w:rsidP="002B6938">
      <w:pPr>
        <w:rPr>
          <w:rFonts w:cs="Segoe UI"/>
          <w:color w:val="1481AB" w:themeColor="accent1" w:themeShade="BF"/>
          <w:lang w:val="en-GB"/>
        </w:rPr>
      </w:pPr>
    </w:p>
    <w:p w14:paraId="78613467" w14:textId="77777777" w:rsidR="002B6938" w:rsidRPr="007E60C6" w:rsidRDefault="002B6938" w:rsidP="002B6938">
      <w:pPr>
        <w:rPr>
          <w:rFonts w:cs="Segoe UI"/>
          <w:color w:val="1481AB" w:themeColor="accent1" w:themeShade="BF"/>
          <w:lang w:val="en-GB"/>
        </w:rPr>
      </w:pPr>
    </w:p>
    <w:p w14:paraId="44245AE3" w14:textId="77777777" w:rsidR="002B6938" w:rsidRPr="007E60C6" w:rsidRDefault="003757BE" w:rsidP="002B6938">
      <w:pPr>
        <w:pStyle w:val="Heading2"/>
        <w:ind w:left="0" w:firstLine="0"/>
        <w:rPr>
          <w:rFonts w:cs="Segoe UI"/>
        </w:rPr>
      </w:pPr>
      <w:bookmarkStart w:id="21" w:name="_Toc100050573"/>
      <w:bookmarkStart w:id="22" w:name="_Toc129270991"/>
      <w:r w:rsidRPr="007E60C6">
        <w:rPr>
          <w:noProof/>
          <w:color w:val="002060"/>
        </w:rPr>
        <w:drawing>
          <wp:anchor distT="0" distB="0" distL="114300" distR="114300" simplePos="0" relativeHeight="251665408" behindDoc="1" locked="0" layoutInCell="1" allowOverlap="1" wp14:anchorId="378EF3D3" wp14:editId="022CC6FD">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cs="Segoe UI"/>
        </w:rPr>
        <w:t>Extension Number (DN) Ranges</w:t>
      </w:r>
      <w:bookmarkEnd w:id="21"/>
      <w:bookmarkEnd w:id="22"/>
    </w:p>
    <w:p w14:paraId="41BF9FE4" w14:textId="77777777" w:rsidR="00D31C1C" w:rsidRPr="007E60C6" w:rsidRDefault="004620CE" w:rsidP="00D31C1C">
      <w:pPr>
        <w:rPr>
          <w:lang w:val="en-GB"/>
        </w:rPr>
      </w:pPr>
      <w:r w:rsidRPr="007E60C6">
        <w:rPr>
          <w:lang w:val="en-GB"/>
        </w:rPr>
        <w:t xml:space="preserve">This details </w:t>
      </w:r>
      <w:proofErr w:type="gramStart"/>
      <w:r w:rsidRPr="007E60C6">
        <w:rPr>
          <w:lang w:val="en-GB"/>
        </w:rPr>
        <w:t>all of</w:t>
      </w:r>
      <w:proofErr w:type="gramEnd"/>
      <w:r w:rsidRPr="007E60C6">
        <w:rPr>
          <w:lang w:val="en-GB"/>
        </w:rPr>
        <w:t xml:space="preserve"> the extension number ranges that have been determined within the existing solution, and the number of extensions or users within each range. This is useful to determine the need for DID numbering, or to properly plan SBCs or Voice Gateway routes.</w:t>
      </w:r>
    </w:p>
    <w:p w14:paraId="6F65B71B" w14:textId="77777777" w:rsidR="004620CE" w:rsidRPr="007E60C6" w:rsidRDefault="004620CE" w:rsidP="004620CE">
      <w:pPr>
        <w:jc w:val="right"/>
        <w:rPr>
          <w:lang w:val="en-GB"/>
        </w:rPr>
      </w:pPr>
    </w:p>
    <w:p w14:paraId="2C2E7960" w14:textId="77777777" w:rsidR="004620CE" w:rsidRPr="007E60C6"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7E60C6" w14:paraId="1A454E56"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0DF3276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Prefix</w:t>
            </w:r>
          </w:p>
        </w:tc>
        <w:tc>
          <w:tcPr>
            <w:tcW w:w="1961" w:type="dxa"/>
          </w:tcPr>
          <w:p w14:paraId="443A5D0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Length</w:t>
            </w:r>
          </w:p>
        </w:tc>
        <w:tc>
          <w:tcPr>
            <w:tcW w:w="1934" w:type="dxa"/>
          </w:tcPr>
          <w:p w14:paraId="0E0E9BA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Total allocated</w:t>
            </w:r>
          </w:p>
        </w:tc>
        <w:tc>
          <w:tcPr>
            <w:tcW w:w="1872" w:type="dxa"/>
          </w:tcPr>
          <w:p w14:paraId="6175F03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Start number</w:t>
            </w:r>
          </w:p>
        </w:tc>
        <w:tc>
          <w:tcPr>
            <w:tcW w:w="2410" w:type="dxa"/>
          </w:tcPr>
          <w:p w14:paraId="048C6D2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End number</w:t>
            </w:r>
          </w:p>
        </w:tc>
      </w:tr>
      <w:tr w:rsidR="00136336" w:rsidRPr="007E60C6" w14:paraId="4F9C726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6FDAFDCD" w14:textId="7D4BA756"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0ADA8984" wp14:editId="7CDA49DE">
                  <wp:extent cx="171450" cy="114300"/>
                  <wp:effectExtent l="0" t="0" r="0" b="0"/>
                  <wp:docPr id="536534978" name="Picture 536534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0</w:t>
            </w:r>
            <w:r w:rsidR="00312E72">
              <w:rPr>
                <w:rFonts w:cs="Segoe UI"/>
                <w:color w:val="1481AB" w:themeColor="accent1" w:themeShade="BF"/>
                <w:lang w:val="en-GB"/>
              </w:rPr>
              <w:t>2</w:t>
            </w:r>
            <w:r w:rsidRPr="007E60C6">
              <w:rPr>
                <w:rFonts w:cs="Segoe UI"/>
                <w:color w:val="1481AB" w:themeColor="accent1" w:themeShade="BF"/>
                <w:lang w:val="en-GB"/>
              </w:rPr>
              <w:t>**</w:t>
            </w:r>
          </w:p>
        </w:tc>
        <w:tc>
          <w:tcPr>
            <w:tcW w:w="1961" w:type="dxa"/>
          </w:tcPr>
          <w:p w14:paraId="3F478308"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D50D454" wp14:editId="00EE93D4">
                  <wp:extent cx="152400" cy="152400"/>
                  <wp:effectExtent l="0" t="0" r="0" b="0"/>
                  <wp:docPr id="946482569" name="Picture 946482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357A909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27</w:t>
            </w:r>
          </w:p>
        </w:tc>
        <w:tc>
          <w:tcPr>
            <w:tcW w:w="1872" w:type="dxa"/>
          </w:tcPr>
          <w:p w14:paraId="3A08C92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0360</w:t>
            </w:r>
          </w:p>
        </w:tc>
        <w:tc>
          <w:tcPr>
            <w:tcW w:w="2410" w:type="dxa"/>
          </w:tcPr>
          <w:p w14:paraId="7E1A3CD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0391 </w:t>
            </w:r>
          </w:p>
        </w:tc>
      </w:tr>
      <w:tr w:rsidR="00136336" w:rsidRPr="007E60C6" w14:paraId="1FE2374F"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3FDE782B" w14:textId="0606773C"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BA9E26A" wp14:editId="1F5FD168">
                  <wp:extent cx="171450" cy="114300"/>
                  <wp:effectExtent l="0" t="0" r="0" b="0"/>
                  <wp:docPr id="382385822" name="Picture 382385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w:t>
            </w:r>
            <w:r w:rsidR="00312E72">
              <w:rPr>
                <w:rFonts w:cs="Segoe UI"/>
                <w:color w:val="1481AB" w:themeColor="accent1" w:themeShade="BF"/>
                <w:lang w:val="en-GB"/>
              </w:rPr>
              <w:t>54</w:t>
            </w:r>
            <w:r w:rsidRPr="007E60C6">
              <w:rPr>
                <w:rFonts w:cs="Segoe UI"/>
                <w:color w:val="1481AB" w:themeColor="accent1" w:themeShade="BF"/>
                <w:lang w:val="en-GB"/>
              </w:rPr>
              <w:t>**</w:t>
            </w:r>
          </w:p>
        </w:tc>
        <w:tc>
          <w:tcPr>
            <w:tcW w:w="1961" w:type="dxa"/>
          </w:tcPr>
          <w:p w14:paraId="54B4E8C7"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39F13A01" wp14:editId="764B0D2E">
                  <wp:extent cx="152400" cy="152400"/>
                  <wp:effectExtent l="0" t="0" r="0" b="0"/>
                  <wp:docPr id="1811599496" name="Picture 1811599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3B530E5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7C5AA0C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4321</w:t>
            </w:r>
          </w:p>
        </w:tc>
        <w:tc>
          <w:tcPr>
            <w:tcW w:w="2410" w:type="dxa"/>
          </w:tcPr>
          <w:p w14:paraId="3BD61B4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4321 </w:t>
            </w:r>
          </w:p>
        </w:tc>
      </w:tr>
    </w:tbl>
    <w:p w14:paraId="44709F7A" w14:textId="77777777" w:rsidR="002B6938" w:rsidRPr="007E60C6" w:rsidRDefault="002B6938" w:rsidP="002B6938">
      <w:pPr>
        <w:rPr>
          <w:rFonts w:cs="Segoe UI"/>
          <w:color w:val="1481AB" w:themeColor="accent1" w:themeShade="BF"/>
          <w:lang w:val="en-GB"/>
        </w:rPr>
      </w:pPr>
    </w:p>
    <w:p w14:paraId="2FA2D3A1" w14:textId="77777777" w:rsidR="00D31C1C" w:rsidRPr="007E60C6" w:rsidRDefault="00D31C1C" w:rsidP="00D31C1C">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38458F3A" wp14:editId="5F94851A">
            <wp:extent cx="152400" cy="152400"/>
            <wp:effectExtent l="0" t="0" r="0" b="0"/>
            <wp:docPr id="1406722036" name="Picture 14067220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149D85D5" w14:textId="77777777" w:rsidR="002B6938" w:rsidRPr="007E60C6" w:rsidRDefault="005458E3" w:rsidP="002B6938">
      <w:pPr>
        <w:rPr>
          <w:rFonts w:eastAsiaTheme="majorEastAsia" w:cs="Segoe UI"/>
          <w:color w:val="1481AB" w:themeColor="accent1" w:themeShade="BF"/>
          <w:sz w:val="32"/>
          <w:szCs w:val="36"/>
          <w:lang w:val="en-GB"/>
        </w:rPr>
      </w:pPr>
      <w:r w:rsidRPr="007E60C6">
        <w:rPr>
          <w:rFonts w:cs="Segoe UI"/>
          <w:color w:val="1481AB" w:themeColor="accent1" w:themeShade="BF"/>
          <w:lang w:val="en-GB"/>
        </w:rPr>
        <w:tab/>
      </w:r>
      <w:r w:rsidR="002B6938" w:rsidRPr="007E60C6">
        <w:rPr>
          <w:rFonts w:cs="Segoe UI"/>
          <w:color w:val="1481AB" w:themeColor="accent1" w:themeShade="BF"/>
          <w:lang w:val="en-GB"/>
        </w:rPr>
        <w:br w:type="page"/>
      </w:r>
    </w:p>
    <w:p w14:paraId="7A23F4A6" w14:textId="77777777" w:rsidR="002B6938" w:rsidRPr="007E60C6" w:rsidRDefault="0047395E" w:rsidP="002B6938">
      <w:pPr>
        <w:pStyle w:val="Heading2"/>
        <w:ind w:left="0" w:firstLine="0"/>
        <w:rPr>
          <w:rFonts w:cs="Segoe UI"/>
        </w:rPr>
      </w:pPr>
      <w:bookmarkStart w:id="23" w:name="_Toc100050574"/>
      <w:bookmarkStart w:id="24" w:name="_Toc129270992"/>
      <w:r w:rsidRPr="007E60C6">
        <w:rPr>
          <w:noProof/>
        </w:rPr>
        <w:lastRenderedPageBreak/>
        <w:drawing>
          <wp:anchor distT="0" distB="0" distL="114300" distR="114300" simplePos="0" relativeHeight="251669504" behindDoc="1" locked="0" layoutInCell="1" allowOverlap="1" wp14:anchorId="5FC318E6" wp14:editId="5A9F2351">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Handset Types</w:t>
      </w:r>
      <w:bookmarkEnd w:id="23"/>
      <w:bookmarkEnd w:id="24"/>
    </w:p>
    <w:p w14:paraId="506D6DF4" w14:textId="77777777" w:rsidR="0047395E" w:rsidRPr="007E60C6" w:rsidRDefault="0047395E" w:rsidP="0047395E">
      <w:pPr>
        <w:rPr>
          <w:lang w:val="en-GB"/>
        </w:rPr>
      </w:pPr>
      <w:r w:rsidRPr="007E60C6">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112007FB" w14:textId="77777777" w:rsidR="0047395E" w:rsidRPr="007E60C6" w:rsidRDefault="0047395E" w:rsidP="0047395E">
      <w:pPr>
        <w:rPr>
          <w:lang w:val="en-GB"/>
        </w:rPr>
      </w:pPr>
    </w:p>
    <w:tbl>
      <w:tblPr>
        <w:tblStyle w:val="GridTable4-Accent6"/>
        <w:tblW w:w="0" w:type="auto"/>
        <w:tblLayout w:type="fixed"/>
        <w:tblLook w:val="04A0" w:firstRow="1" w:lastRow="0" w:firstColumn="1" w:lastColumn="0" w:noHBand="0" w:noVBand="1"/>
      </w:tblPr>
      <w:tblGrid>
        <w:gridCol w:w="2436"/>
        <w:gridCol w:w="1239"/>
        <w:gridCol w:w="1493"/>
        <w:gridCol w:w="781"/>
        <w:gridCol w:w="1134"/>
        <w:gridCol w:w="3373"/>
      </w:tblGrid>
      <w:tr w:rsidR="00136336" w:rsidRPr="007E60C6" w14:paraId="2ACFF2E2"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14DECF9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Handset</w:t>
            </w:r>
          </w:p>
        </w:tc>
        <w:tc>
          <w:tcPr>
            <w:tcW w:w="1239" w:type="dxa"/>
          </w:tcPr>
          <w:p w14:paraId="42CEE8E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Model</w:t>
            </w:r>
          </w:p>
        </w:tc>
        <w:tc>
          <w:tcPr>
            <w:tcW w:w="1493" w:type="dxa"/>
          </w:tcPr>
          <w:p w14:paraId="16C9312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781" w:type="dxa"/>
          </w:tcPr>
          <w:p w14:paraId="3F701D4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OOS</w:t>
            </w:r>
          </w:p>
        </w:tc>
        <w:tc>
          <w:tcPr>
            <w:tcW w:w="1134" w:type="dxa"/>
          </w:tcPr>
          <w:p w14:paraId="4B1F304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Extn #</w:t>
            </w:r>
          </w:p>
        </w:tc>
        <w:tc>
          <w:tcPr>
            <w:tcW w:w="3373" w:type="dxa"/>
          </w:tcPr>
          <w:p w14:paraId="068B588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Details</w:t>
            </w:r>
          </w:p>
        </w:tc>
      </w:tr>
      <w:tr w:rsidR="00136336" w:rsidRPr="007E60C6" w14:paraId="0BA2A610"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06A598A7" w14:textId="77777777" w:rsidR="00CC5024" w:rsidRPr="007E60C6" w:rsidRDefault="00CC5024" w:rsidP="00CA4F1C">
            <w:pPr>
              <w:rPr>
                <w:rFonts w:cs="Segoe UI"/>
                <w:b w:val="0"/>
                <w:bCs w:val="0"/>
                <w:color w:val="1481AB" w:themeColor="accent1" w:themeShade="BF"/>
                <w:lang w:val="en-GB"/>
              </w:rPr>
            </w:pPr>
          </w:p>
          <w:p w14:paraId="19DDFC43"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261ACC9E" wp14:editId="6D289C57">
                  <wp:extent cx="476250" cy="4762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42355A7" w14:textId="77777777" w:rsidR="00CC5024" w:rsidRPr="007E60C6" w:rsidRDefault="00CC5024" w:rsidP="00CA4F1C">
            <w:pPr>
              <w:rPr>
                <w:rFonts w:cs="Segoe UI"/>
                <w:color w:val="1481AB" w:themeColor="accent1" w:themeShade="BF"/>
                <w:lang w:val="en-GB"/>
              </w:rPr>
            </w:pPr>
          </w:p>
        </w:tc>
        <w:tc>
          <w:tcPr>
            <w:tcW w:w="1239" w:type="dxa"/>
          </w:tcPr>
          <w:p w14:paraId="0A99D42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Generic SIP Phone</w:t>
            </w:r>
          </w:p>
        </w:tc>
        <w:tc>
          <w:tcPr>
            <w:tcW w:w="1493" w:type="dxa"/>
          </w:tcPr>
          <w:p w14:paraId="4A6D29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11</w:t>
            </w:r>
          </w:p>
        </w:tc>
        <w:tc>
          <w:tcPr>
            <w:tcW w:w="781" w:type="dxa"/>
          </w:tcPr>
          <w:p w14:paraId="58E574B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75BB95A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386812B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IP Handset </w:t>
            </w:r>
          </w:p>
        </w:tc>
      </w:tr>
      <w:tr w:rsidR="00136336" w:rsidRPr="007E60C6" w14:paraId="79775103"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79C97466" w14:textId="77777777" w:rsidR="00CC5024" w:rsidRPr="007E60C6" w:rsidRDefault="00CC5024" w:rsidP="00CA4F1C">
            <w:pPr>
              <w:rPr>
                <w:rFonts w:cs="Segoe UI"/>
                <w:b w:val="0"/>
                <w:bCs w:val="0"/>
                <w:color w:val="1481AB" w:themeColor="accent1" w:themeShade="BF"/>
                <w:lang w:val="en-GB"/>
              </w:rPr>
            </w:pPr>
          </w:p>
          <w:p w14:paraId="40835CEC"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A02B8BB" wp14:editId="6575B2FA">
                  <wp:extent cx="476250" cy="476250"/>
                  <wp:effectExtent l="0" t="0" r="0" b="0"/>
                  <wp:docPr id="1631706650" name="Picture 163170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0A90AAEC" w14:textId="77777777" w:rsidR="00CC5024" w:rsidRPr="007E60C6" w:rsidRDefault="00CC5024" w:rsidP="00CA4F1C">
            <w:pPr>
              <w:rPr>
                <w:rFonts w:cs="Segoe UI"/>
                <w:color w:val="1481AB" w:themeColor="accent1" w:themeShade="BF"/>
                <w:lang w:val="en-GB"/>
              </w:rPr>
            </w:pPr>
          </w:p>
        </w:tc>
        <w:tc>
          <w:tcPr>
            <w:tcW w:w="1239" w:type="dxa"/>
          </w:tcPr>
          <w:p w14:paraId="6AF9C36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Generic SIP Phone-Connected identity</w:t>
            </w:r>
          </w:p>
        </w:tc>
        <w:tc>
          <w:tcPr>
            <w:tcW w:w="1493" w:type="dxa"/>
          </w:tcPr>
          <w:p w14:paraId="0ACA0B9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w:t>
            </w:r>
          </w:p>
        </w:tc>
        <w:tc>
          <w:tcPr>
            <w:tcW w:w="781" w:type="dxa"/>
          </w:tcPr>
          <w:p w14:paraId="042AF96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7FAF50B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03B95ED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IP Handset </w:t>
            </w:r>
          </w:p>
        </w:tc>
      </w:tr>
      <w:tr w:rsidR="00136336" w:rsidRPr="007E60C6" w14:paraId="64D864C7"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16BDF2A" w14:textId="77777777" w:rsidR="00CC5024" w:rsidRPr="007E60C6" w:rsidRDefault="00CC5024" w:rsidP="00CA4F1C">
            <w:pPr>
              <w:rPr>
                <w:rFonts w:cs="Segoe UI"/>
                <w:b w:val="0"/>
                <w:bCs w:val="0"/>
                <w:color w:val="1481AB" w:themeColor="accent1" w:themeShade="BF"/>
                <w:lang w:val="en-GB"/>
              </w:rPr>
            </w:pPr>
          </w:p>
          <w:p w14:paraId="525D50DB"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F6000E0" wp14:editId="510E8C55">
                  <wp:extent cx="476250" cy="476250"/>
                  <wp:effectExtent l="0" t="0" r="0" b="0"/>
                  <wp:docPr id="317745509" name="Picture 31774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0F3D279" w14:textId="77777777" w:rsidR="00CC5024" w:rsidRPr="007E60C6" w:rsidRDefault="00CC5024" w:rsidP="00CA4F1C">
            <w:pPr>
              <w:rPr>
                <w:rFonts w:cs="Segoe UI"/>
                <w:color w:val="1481AB" w:themeColor="accent1" w:themeShade="BF"/>
                <w:lang w:val="en-GB"/>
              </w:rPr>
            </w:pPr>
          </w:p>
        </w:tc>
        <w:tc>
          <w:tcPr>
            <w:tcW w:w="1239" w:type="dxa"/>
          </w:tcPr>
          <w:p w14:paraId="04DE61E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Snom-D713</w:t>
            </w:r>
          </w:p>
        </w:tc>
        <w:tc>
          <w:tcPr>
            <w:tcW w:w="1493" w:type="dxa"/>
          </w:tcPr>
          <w:p w14:paraId="625E644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781" w:type="dxa"/>
          </w:tcPr>
          <w:p w14:paraId="5A3A130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00F974A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7CFBD99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Not specified </w:t>
            </w:r>
          </w:p>
        </w:tc>
      </w:tr>
      <w:tr w:rsidR="00136336" w:rsidRPr="007E60C6" w14:paraId="5409A731"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5C9F1EB4" w14:textId="77777777" w:rsidR="00CC5024" w:rsidRPr="007E60C6" w:rsidRDefault="00CC5024" w:rsidP="00CA4F1C">
            <w:pPr>
              <w:rPr>
                <w:rFonts w:cs="Segoe UI"/>
                <w:b w:val="0"/>
                <w:bCs w:val="0"/>
                <w:color w:val="1481AB" w:themeColor="accent1" w:themeShade="BF"/>
                <w:lang w:val="en-GB"/>
              </w:rPr>
            </w:pPr>
          </w:p>
          <w:p w14:paraId="5F69B542"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62A7591" wp14:editId="15ED099B">
                  <wp:extent cx="476250" cy="476250"/>
                  <wp:effectExtent l="0" t="0" r="0" b="0"/>
                  <wp:docPr id="79679495" name="Picture 79679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55B84F5" w14:textId="77777777" w:rsidR="00CC5024" w:rsidRPr="007E60C6" w:rsidRDefault="00CC5024" w:rsidP="00CA4F1C">
            <w:pPr>
              <w:rPr>
                <w:rFonts w:cs="Segoe UI"/>
                <w:color w:val="1481AB" w:themeColor="accent1" w:themeShade="BF"/>
                <w:lang w:val="en-GB"/>
              </w:rPr>
            </w:pPr>
          </w:p>
        </w:tc>
        <w:tc>
          <w:tcPr>
            <w:tcW w:w="1239" w:type="dxa"/>
          </w:tcPr>
          <w:p w14:paraId="53089EF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Snom-D785</w:t>
            </w:r>
          </w:p>
        </w:tc>
        <w:tc>
          <w:tcPr>
            <w:tcW w:w="1493" w:type="dxa"/>
          </w:tcPr>
          <w:p w14:paraId="0CC8570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781" w:type="dxa"/>
          </w:tcPr>
          <w:p w14:paraId="7CBEAE4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3A31EA9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280146E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Not specified </w:t>
            </w:r>
          </w:p>
        </w:tc>
      </w:tr>
      <w:tr w:rsidR="00136336" w:rsidRPr="007E60C6" w14:paraId="044BA362"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115FE124" w14:textId="77777777" w:rsidR="00CC5024" w:rsidRPr="007E60C6" w:rsidRDefault="00CC5024" w:rsidP="00CA4F1C">
            <w:pPr>
              <w:rPr>
                <w:rFonts w:cs="Segoe UI"/>
                <w:b w:val="0"/>
                <w:bCs w:val="0"/>
                <w:color w:val="1481AB" w:themeColor="accent1" w:themeShade="BF"/>
                <w:lang w:val="en-GB"/>
              </w:rPr>
            </w:pPr>
          </w:p>
          <w:p w14:paraId="264CC97E"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1962F30" wp14:editId="399D20E6">
                  <wp:extent cx="476250" cy="476250"/>
                  <wp:effectExtent l="0" t="0" r="0" b="0"/>
                  <wp:docPr id="1048791016" name="Picture 104879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ADAAF14" w14:textId="77777777" w:rsidR="00CC5024" w:rsidRPr="007E60C6" w:rsidRDefault="00CC5024" w:rsidP="00CA4F1C">
            <w:pPr>
              <w:rPr>
                <w:rFonts w:cs="Segoe UI"/>
                <w:color w:val="1481AB" w:themeColor="accent1" w:themeShade="BF"/>
                <w:lang w:val="en-GB"/>
              </w:rPr>
            </w:pPr>
          </w:p>
        </w:tc>
        <w:tc>
          <w:tcPr>
            <w:tcW w:w="1239" w:type="dxa"/>
          </w:tcPr>
          <w:p w14:paraId="627B76F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Snom-M400</w:t>
            </w:r>
          </w:p>
        </w:tc>
        <w:tc>
          <w:tcPr>
            <w:tcW w:w="1493" w:type="dxa"/>
          </w:tcPr>
          <w:p w14:paraId="358FE6B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781" w:type="dxa"/>
          </w:tcPr>
          <w:p w14:paraId="6C93573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6B85DD8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09906A5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Not specified </w:t>
            </w:r>
          </w:p>
        </w:tc>
      </w:tr>
      <w:tr w:rsidR="00136336" w:rsidRPr="007E60C6" w14:paraId="2D5495C5"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64C7A70A" w14:textId="77777777" w:rsidR="00CC5024" w:rsidRPr="007E60C6" w:rsidRDefault="00CC5024" w:rsidP="00CA4F1C">
            <w:pPr>
              <w:rPr>
                <w:rFonts w:cs="Segoe UI"/>
                <w:b w:val="0"/>
                <w:bCs w:val="0"/>
                <w:color w:val="1481AB" w:themeColor="accent1" w:themeShade="BF"/>
                <w:lang w:val="en-GB"/>
              </w:rPr>
            </w:pPr>
          </w:p>
          <w:p w14:paraId="5A600C90"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C03F6F0" wp14:editId="1F2537CC">
                  <wp:extent cx="476250" cy="476250"/>
                  <wp:effectExtent l="0" t="0" r="0" b="0"/>
                  <wp:docPr id="1109981669" name="Picture 1109981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1CED9AA" w14:textId="77777777" w:rsidR="00CC5024" w:rsidRPr="007E60C6" w:rsidRDefault="00CC5024" w:rsidP="00CA4F1C">
            <w:pPr>
              <w:rPr>
                <w:rFonts w:cs="Segoe UI"/>
                <w:color w:val="1481AB" w:themeColor="accent1" w:themeShade="BF"/>
                <w:lang w:val="en-GB"/>
              </w:rPr>
            </w:pPr>
          </w:p>
        </w:tc>
        <w:tc>
          <w:tcPr>
            <w:tcW w:w="1239" w:type="dxa"/>
          </w:tcPr>
          <w:p w14:paraId="6781111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Business Communicator - PC</w:t>
            </w:r>
          </w:p>
        </w:tc>
        <w:tc>
          <w:tcPr>
            <w:tcW w:w="1493" w:type="dxa"/>
          </w:tcPr>
          <w:p w14:paraId="5D78AFD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781" w:type="dxa"/>
          </w:tcPr>
          <w:p w14:paraId="79FF805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59EB2EE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2E73D8E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Not specified </w:t>
            </w:r>
          </w:p>
        </w:tc>
      </w:tr>
      <w:tr w:rsidR="00136336" w:rsidRPr="007E60C6" w14:paraId="1E049258"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21027279" w14:textId="77777777" w:rsidR="00CC5024" w:rsidRPr="007E60C6" w:rsidRDefault="00CC5024" w:rsidP="00CA4F1C">
            <w:pPr>
              <w:rPr>
                <w:rFonts w:cs="Segoe UI"/>
                <w:b w:val="0"/>
                <w:bCs w:val="0"/>
                <w:color w:val="1481AB" w:themeColor="accent1" w:themeShade="BF"/>
                <w:lang w:val="en-GB"/>
              </w:rPr>
            </w:pPr>
          </w:p>
          <w:p w14:paraId="75EE3F81"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1DA4215" wp14:editId="5D260993">
                  <wp:extent cx="476250" cy="47625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00736DE" w14:textId="77777777" w:rsidR="00CC5024" w:rsidRPr="007E60C6" w:rsidRDefault="00CC5024" w:rsidP="00CA4F1C">
            <w:pPr>
              <w:rPr>
                <w:rFonts w:cs="Segoe UI"/>
                <w:color w:val="1481AB" w:themeColor="accent1" w:themeShade="BF"/>
                <w:lang w:val="en-GB"/>
              </w:rPr>
            </w:pPr>
          </w:p>
        </w:tc>
        <w:tc>
          <w:tcPr>
            <w:tcW w:w="1239" w:type="dxa"/>
          </w:tcPr>
          <w:p w14:paraId="3FD0B7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Cisco 7960</w:t>
            </w:r>
          </w:p>
        </w:tc>
        <w:tc>
          <w:tcPr>
            <w:tcW w:w="1493" w:type="dxa"/>
          </w:tcPr>
          <w:p w14:paraId="452F60D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781" w:type="dxa"/>
          </w:tcPr>
          <w:p w14:paraId="45A3029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19A6C5E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2E02019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IP Handset. LCD. 6 soft keys. Full duplex speakerphone. Headset.  </w:t>
            </w:r>
          </w:p>
        </w:tc>
      </w:tr>
    </w:tbl>
    <w:p w14:paraId="306EF730" w14:textId="77777777" w:rsidR="002B6938" w:rsidRPr="007E60C6" w:rsidRDefault="002B6938" w:rsidP="002B6938">
      <w:pPr>
        <w:rPr>
          <w:rFonts w:cs="Segoe UI"/>
          <w:color w:val="1481AB" w:themeColor="accent1" w:themeShade="BF"/>
          <w:lang w:val="en-GB"/>
        </w:rPr>
      </w:pPr>
    </w:p>
    <w:p w14:paraId="5EC90DB8" w14:textId="61ECCF57" w:rsidR="007E60C6" w:rsidRPr="00312E72" w:rsidRDefault="00B005CF" w:rsidP="00312E72">
      <w:pPr>
        <w:rPr>
          <w:rFonts w:eastAsiaTheme="majorEastAsia" w:cstheme="majorBidi"/>
          <w:color w:val="1481AB" w:themeColor="accent1" w:themeShade="BF"/>
          <w:sz w:val="32"/>
          <w:szCs w:val="36"/>
          <w:bdr w:val="none" w:sz="0" w:space="0" w:color="auto"/>
          <w:lang w:val="en-GB"/>
        </w:rPr>
      </w:pPr>
      <w:r>
        <w:br w:type="page"/>
      </w:r>
      <w:bookmarkStart w:id="25" w:name="_Toc495655704"/>
      <w:bookmarkStart w:id="26" w:name="_Toc100050578"/>
      <w:bookmarkStart w:id="27" w:name="_Toc129270995"/>
    </w:p>
    <w:p w14:paraId="33BA0790" w14:textId="77777777" w:rsidR="002B6938" w:rsidRPr="007E60C6" w:rsidRDefault="00ED2D5C" w:rsidP="002B6938">
      <w:pPr>
        <w:pStyle w:val="Heading1"/>
        <w:rPr>
          <w:rFonts w:ascii="Futura PT Book" w:hAnsi="Futura PT Book" w:cs="Segoe UI"/>
        </w:rPr>
      </w:pPr>
      <w:bookmarkStart w:id="28" w:name="_Toc100050583"/>
      <w:bookmarkStart w:id="29" w:name="_Toc129270998"/>
      <w:bookmarkEnd w:id="25"/>
      <w:bookmarkEnd w:id="26"/>
      <w:bookmarkEnd w:id="27"/>
      <w:r w:rsidRPr="007E60C6">
        <w:rPr>
          <w:rFonts w:ascii="Futura PT Book" w:hAnsi="Futura PT Book"/>
          <w:noProof/>
        </w:rPr>
        <w:lastRenderedPageBreak/>
        <w:drawing>
          <wp:anchor distT="0" distB="0" distL="114300" distR="114300" simplePos="0" relativeHeight="251677696" behindDoc="1" locked="0" layoutInCell="1" allowOverlap="1" wp14:anchorId="52F313D8" wp14:editId="524D399B">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bookmarkEnd w:id="28"/>
      <w:bookmarkEnd w:id="29"/>
      <w:r w:rsidR="007E60C6" w:rsidRPr="007E60C6">
        <w:rPr>
          <w:rFonts w:ascii="Futura PT Book" w:hAnsi="Futura PT Book" w:cs="Segoe UI"/>
        </w:rPr>
        <w:t>Call Flows, Routing and Groups</w:t>
      </w:r>
    </w:p>
    <w:p w14:paraId="02C0F556" w14:textId="77777777" w:rsidR="007E60C6" w:rsidRPr="007E60C6" w:rsidRDefault="007E60C6" w:rsidP="007E60C6">
      <w:pPr>
        <w:pStyle w:val="Heading2"/>
      </w:pPr>
      <w:r w:rsidRPr="007E60C6">
        <w:t>Hunt, Pickup and ACD Groups</w:t>
      </w:r>
    </w:p>
    <w:p w14:paraId="3F908570" w14:textId="77777777" w:rsidR="00ED2D5C" w:rsidRPr="007E60C6" w:rsidRDefault="00ED2D5C" w:rsidP="00ED2D5C">
      <w:pPr>
        <w:rPr>
          <w:lang w:val="en-GB"/>
        </w:rPr>
      </w:pPr>
      <w:r w:rsidRPr="007E60C6">
        <w:rPr>
          <w:lang w:val="en-GB"/>
        </w:rPr>
        <w:t>Hunt groups and pickup groups operate in two different ways; Hunt and ACD groups will find the first available member (based on rules applied), whereas Pickup groups ring all members at the same time.</w:t>
      </w:r>
    </w:p>
    <w:p w14:paraId="265BDF13" w14:textId="77777777" w:rsidR="00ED2D5C" w:rsidRPr="007E60C6"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7E60C6" w14:paraId="4B4FD28A"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D89AE0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559" w:type="dxa"/>
          </w:tcPr>
          <w:p w14:paraId="15E5F90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Pilot Number</w:t>
            </w:r>
          </w:p>
        </w:tc>
        <w:tc>
          <w:tcPr>
            <w:tcW w:w="2410" w:type="dxa"/>
          </w:tcPr>
          <w:p w14:paraId="328EEA5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2FBFF36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of Members</w:t>
            </w:r>
          </w:p>
        </w:tc>
        <w:tc>
          <w:tcPr>
            <w:tcW w:w="3260" w:type="dxa"/>
          </w:tcPr>
          <w:p w14:paraId="71EA79C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Warning</w:t>
            </w:r>
          </w:p>
        </w:tc>
      </w:tr>
      <w:tr w:rsidR="00136336" w:rsidRPr="007E60C6" w14:paraId="2EE01D0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04CD7F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2F0604C9" w14:textId="44C0079C"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sidR="00312E72">
              <w:rPr>
                <w:rFonts w:cs="Segoe UI"/>
                <w:color w:val="1481AB" w:themeColor="accent1" w:themeShade="BF"/>
                <w:sz w:val="20"/>
                <w:szCs w:val="22"/>
                <w:lang w:val="en-GB"/>
              </w:rPr>
              <w:t>2</w:t>
            </w:r>
            <w:r w:rsidR="00EB751D">
              <w:rPr>
                <w:rFonts w:cs="Segoe UI"/>
                <w:color w:val="1481AB" w:themeColor="accent1" w:themeShade="BF"/>
                <w:sz w:val="20"/>
                <w:szCs w:val="22"/>
                <w:lang w:val="en-GB"/>
              </w:rPr>
              <w:t>77</w:t>
            </w:r>
          </w:p>
        </w:tc>
        <w:tc>
          <w:tcPr>
            <w:tcW w:w="2410" w:type="dxa"/>
            <w:hideMark/>
          </w:tcPr>
          <w:p w14:paraId="14F255A2" w14:textId="31A9CE52" w:rsidR="002B6938" w:rsidRPr="007E60C6" w:rsidRDefault="00EB751D"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roofErr w:type="spellStart"/>
            <w:r>
              <w:rPr>
                <w:rFonts w:cs="Segoe UI"/>
                <w:color w:val="1481AB" w:themeColor="accent1" w:themeShade="BF"/>
                <w:sz w:val="20"/>
                <w:szCs w:val="22"/>
                <w:lang w:val="en-GB"/>
              </w:rPr>
              <w:t>MIT</w:t>
            </w:r>
            <w:r w:rsidR="002B6938" w:rsidRPr="007E60C6">
              <w:rPr>
                <w:rFonts w:cs="Segoe UI"/>
                <w:color w:val="1481AB" w:themeColor="accent1" w:themeShade="BF"/>
                <w:sz w:val="20"/>
                <w:szCs w:val="22"/>
                <w:lang w:val="en-GB"/>
              </w:rPr>
              <w:t>CallCenter</w:t>
            </w:r>
            <w:proofErr w:type="spellEnd"/>
          </w:p>
        </w:tc>
        <w:tc>
          <w:tcPr>
            <w:tcW w:w="1843" w:type="dxa"/>
            <w:hideMark/>
          </w:tcPr>
          <w:p w14:paraId="2FCBEDB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3D6A378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29B1019E"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66C6E5E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776F47AD" w14:textId="125F9B42" w:rsidR="002B6938" w:rsidRPr="007E60C6" w:rsidRDefault="00EB751D"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54</w:t>
            </w:r>
            <w:r w:rsidR="002B6938" w:rsidRPr="007E60C6">
              <w:rPr>
                <w:rFonts w:cs="Segoe UI"/>
                <w:color w:val="1481AB" w:themeColor="accent1" w:themeShade="BF"/>
                <w:sz w:val="20"/>
                <w:szCs w:val="22"/>
                <w:lang w:val="en-GB"/>
              </w:rPr>
              <w:t>21</w:t>
            </w:r>
          </w:p>
        </w:tc>
        <w:tc>
          <w:tcPr>
            <w:tcW w:w="2410" w:type="dxa"/>
            <w:hideMark/>
          </w:tcPr>
          <w:p w14:paraId="031DB9DA" w14:textId="2C600C0E" w:rsidR="002B6938" w:rsidRPr="007E60C6" w:rsidRDefault="00EB751D"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roofErr w:type="spellStart"/>
            <w:r>
              <w:rPr>
                <w:rFonts w:cs="Segoe UI"/>
                <w:color w:val="1481AB" w:themeColor="accent1" w:themeShade="BF"/>
                <w:sz w:val="20"/>
                <w:szCs w:val="22"/>
                <w:lang w:val="en-GB"/>
              </w:rPr>
              <w:t>MIT</w:t>
            </w:r>
            <w:r w:rsidR="002B6938" w:rsidRPr="007E60C6">
              <w:rPr>
                <w:rFonts w:cs="Segoe UI"/>
                <w:color w:val="1481AB" w:themeColor="accent1" w:themeShade="BF"/>
                <w:sz w:val="20"/>
                <w:szCs w:val="22"/>
                <w:lang w:val="en-GB"/>
              </w:rPr>
              <w:t>abc</w:t>
            </w:r>
            <w:proofErr w:type="spellEnd"/>
          </w:p>
        </w:tc>
        <w:tc>
          <w:tcPr>
            <w:tcW w:w="1843" w:type="dxa"/>
            <w:hideMark/>
          </w:tcPr>
          <w:p w14:paraId="266F995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225B755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3F126BA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697C5AC"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ACD</w:t>
            </w:r>
          </w:p>
        </w:tc>
        <w:tc>
          <w:tcPr>
            <w:tcW w:w="1559" w:type="dxa"/>
            <w:hideMark/>
          </w:tcPr>
          <w:p w14:paraId="0786FE9A" w14:textId="18B2B4BF"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sidR="00EB751D">
              <w:rPr>
                <w:rFonts w:cs="Segoe UI"/>
                <w:color w:val="1481AB" w:themeColor="accent1" w:themeShade="BF"/>
                <w:sz w:val="20"/>
                <w:szCs w:val="22"/>
                <w:lang w:val="en-GB"/>
              </w:rPr>
              <w:t>270</w:t>
            </w:r>
          </w:p>
        </w:tc>
        <w:tc>
          <w:tcPr>
            <w:tcW w:w="2410" w:type="dxa"/>
            <w:hideMark/>
          </w:tcPr>
          <w:p w14:paraId="60E2066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CallCenter-Premium</w:t>
            </w:r>
          </w:p>
        </w:tc>
        <w:tc>
          <w:tcPr>
            <w:tcW w:w="1843" w:type="dxa"/>
            <w:hideMark/>
          </w:tcPr>
          <w:p w14:paraId="5A1B861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6CF2F0F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4B327F09"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40B8A35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065EE087" w14:textId="39C6D703"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sidR="00EB751D">
              <w:rPr>
                <w:rFonts w:cs="Segoe UI"/>
                <w:color w:val="1481AB" w:themeColor="accent1" w:themeShade="BF"/>
                <w:sz w:val="20"/>
                <w:szCs w:val="22"/>
                <w:lang w:val="en-GB"/>
              </w:rPr>
              <w:t>2</w:t>
            </w:r>
            <w:r w:rsidRPr="007E60C6">
              <w:rPr>
                <w:rFonts w:cs="Segoe UI"/>
                <w:color w:val="1481AB" w:themeColor="accent1" w:themeShade="BF"/>
                <w:sz w:val="20"/>
                <w:szCs w:val="22"/>
                <w:lang w:val="en-GB"/>
              </w:rPr>
              <w:t>75</w:t>
            </w:r>
          </w:p>
        </w:tc>
        <w:tc>
          <w:tcPr>
            <w:tcW w:w="2410" w:type="dxa"/>
            <w:hideMark/>
          </w:tcPr>
          <w:p w14:paraId="00D85D0F" w14:textId="1E6B403B" w:rsidR="002B6938" w:rsidRPr="007E60C6" w:rsidRDefault="00EB751D"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MIT</w:t>
            </w:r>
            <w:r w:rsidR="002B6938" w:rsidRPr="007E60C6">
              <w:rPr>
                <w:rFonts w:cs="Segoe UI"/>
                <w:color w:val="1481AB" w:themeColor="accent1" w:themeShade="BF"/>
                <w:sz w:val="20"/>
                <w:szCs w:val="22"/>
                <w:lang w:val="en-GB"/>
              </w:rPr>
              <w:t>_HG</w:t>
            </w:r>
          </w:p>
        </w:tc>
        <w:tc>
          <w:tcPr>
            <w:tcW w:w="1843" w:type="dxa"/>
            <w:hideMark/>
          </w:tcPr>
          <w:p w14:paraId="0776BCE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3260" w:type="dxa"/>
            <w:hideMark/>
          </w:tcPr>
          <w:p w14:paraId="7139A31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048DB0C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B405E0C"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Pickup</w:t>
            </w:r>
          </w:p>
        </w:tc>
        <w:tc>
          <w:tcPr>
            <w:tcW w:w="1559" w:type="dxa"/>
            <w:hideMark/>
          </w:tcPr>
          <w:p w14:paraId="1F64F42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CallPickup</w:t>
            </w:r>
          </w:p>
        </w:tc>
        <w:tc>
          <w:tcPr>
            <w:tcW w:w="2410" w:type="dxa"/>
            <w:hideMark/>
          </w:tcPr>
          <w:p w14:paraId="7EF6AD4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CallPickup</w:t>
            </w:r>
          </w:p>
        </w:tc>
        <w:tc>
          <w:tcPr>
            <w:tcW w:w="1843" w:type="dxa"/>
            <w:hideMark/>
          </w:tcPr>
          <w:p w14:paraId="5861FFA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w:t>
            </w:r>
          </w:p>
        </w:tc>
        <w:tc>
          <w:tcPr>
            <w:tcW w:w="3260" w:type="dxa"/>
            <w:hideMark/>
          </w:tcPr>
          <w:p w14:paraId="42990CD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521F1EE0"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4AC29522"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Pickup</w:t>
            </w:r>
          </w:p>
        </w:tc>
        <w:tc>
          <w:tcPr>
            <w:tcW w:w="1559" w:type="dxa"/>
            <w:hideMark/>
          </w:tcPr>
          <w:p w14:paraId="25E01BF6" w14:textId="722A3D21" w:rsidR="002B6938" w:rsidRPr="007E60C6" w:rsidRDefault="00EB751D"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MIT_TEST</w:t>
            </w:r>
          </w:p>
        </w:tc>
        <w:tc>
          <w:tcPr>
            <w:tcW w:w="2410" w:type="dxa"/>
            <w:hideMark/>
          </w:tcPr>
          <w:p w14:paraId="219D6158" w14:textId="3FDEE149" w:rsidR="002B6938" w:rsidRPr="007E60C6" w:rsidRDefault="00EB751D" w:rsidP="00EB751D">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EB751D">
              <w:rPr>
                <w:rFonts w:cs="Segoe UI"/>
                <w:color w:val="1481AB" w:themeColor="accent1" w:themeShade="BF"/>
                <w:sz w:val="20"/>
                <w:szCs w:val="22"/>
              </w:rPr>
              <w:t>MIT_TEST</w:t>
            </w:r>
          </w:p>
        </w:tc>
        <w:tc>
          <w:tcPr>
            <w:tcW w:w="1843" w:type="dxa"/>
            <w:hideMark/>
          </w:tcPr>
          <w:p w14:paraId="2DAC308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3260" w:type="dxa"/>
            <w:hideMark/>
          </w:tcPr>
          <w:p w14:paraId="41CF8B4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0EF0496D" w14:textId="77777777" w:rsidR="002B6938" w:rsidRPr="007E60C6" w:rsidRDefault="002B6938" w:rsidP="002B6938">
      <w:pPr>
        <w:pStyle w:val="Heading2"/>
        <w:rPr>
          <w:rFonts w:cs="Segoe UI"/>
        </w:rPr>
      </w:pPr>
      <w:bookmarkStart w:id="30" w:name="_Toc494461596"/>
      <w:bookmarkStart w:id="31" w:name="_Toc100050584"/>
      <w:bookmarkStart w:id="32" w:name="_Toc129270999"/>
      <w:r w:rsidRPr="007E60C6">
        <w:rPr>
          <w:rFonts w:cs="Segoe UI"/>
        </w:rPr>
        <w:t>Groups with a single member</w:t>
      </w:r>
      <w:bookmarkEnd w:id="30"/>
      <w:bookmarkEnd w:id="31"/>
      <w:bookmarkEnd w:id="32"/>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7E60C6" w14:paraId="686C968D"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3D8A1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984" w:type="dxa"/>
          </w:tcPr>
          <w:p w14:paraId="5AE7E76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0DA6349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843" w:type="dxa"/>
          </w:tcPr>
          <w:p w14:paraId="3C3C3F3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DN</w:t>
            </w:r>
          </w:p>
        </w:tc>
        <w:tc>
          <w:tcPr>
            <w:tcW w:w="3260" w:type="dxa"/>
          </w:tcPr>
          <w:p w14:paraId="6E525AA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Name</w:t>
            </w:r>
          </w:p>
        </w:tc>
      </w:tr>
      <w:tr w:rsidR="00D708D5" w:rsidRPr="007E60C6" w14:paraId="09C7C23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28D88FFE" w14:textId="6F0B804E" w:rsidR="00D708D5" w:rsidRPr="007E60C6" w:rsidRDefault="00D708D5" w:rsidP="00D708D5">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70</w:t>
            </w:r>
          </w:p>
        </w:tc>
        <w:tc>
          <w:tcPr>
            <w:tcW w:w="1984" w:type="dxa"/>
            <w:hideMark/>
          </w:tcPr>
          <w:p w14:paraId="1718C4EA" w14:textId="77777777"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CallCenter-Premium</w:t>
            </w:r>
          </w:p>
        </w:tc>
        <w:tc>
          <w:tcPr>
            <w:tcW w:w="1843" w:type="dxa"/>
          </w:tcPr>
          <w:p w14:paraId="2C46FCFB" w14:textId="77777777"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w:t>
            </w:r>
          </w:p>
        </w:tc>
        <w:tc>
          <w:tcPr>
            <w:tcW w:w="1843" w:type="dxa"/>
            <w:hideMark/>
          </w:tcPr>
          <w:p w14:paraId="3A63F6F6" w14:textId="3FC9C22A"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66</w:t>
            </w:r>
          </w:p>
        </w:tc>
        <w:tc>
          <w:tcPr>
            <w:tcW w:w="3260" w:type="dxa"/>
            <w:hideMark/>
          </w:tcPr>
          <w:p w14:paraId="280603AD" w14:textId="19884039" w:rsidR="00D708D5" w:rsidRPr="00D708D5"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D708D5">
              <w:rPr>
                <w:color w:val="1481AB" w:themeColor="accent1" w:themeShade="BF"/>
                <w:sz w:val="20"/>
                <w:szCs w:val="20"/>
              </w:rPr>
              <w:t>Grace West</w:t>
            </w:r>
          </w:p>
        </w:tc>
      </w:tr>
      <w:tr w:rsidR="00D708D5" w:rsidRPr="007E60C6" w14:paraId="7E2735BE" w14:textId="77777777" w:rsidTr="003D361B">
        <w:tc>
          <w:tcPr>
            <w:cnfStyle w:val="001000000000" w:firstRow="0" w:lastRow="0" w:firstColumn="1" w:lastColumn="0" w:oddVBand="0" w:evenVBand="0" w:oddHBand="0" w:evenHBand="0" w:firstRowFirstColumn="0" w:firstRowLastColumn="0" w:lastRowFirstColumn="0" w:lastRowLastColumn="0"/>
            <w:tcW w:w="1555" w:type="dxa"/>
            <w:hideMark/>
          </w:tcPr>
          <w:p w14:paraId="4F718A12" w14:textId="39E9FB1E" w:rsidR="00D708D5" w:rsidRPr="007E60C6" w:rsidRDefault="00D708D5" w:rsidP="00D708D5">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77</w:t>
            </w:r>
          </w:p>
        </w:tc>
        <w:tc>
          <w:tcPr>
            <w:tcW w:w="1984" w:type="dxa"/>
            <w:hideMark/>
          </w:tcPr>
          <w:p w14:paraId="51CABE30" w14:textId="4DC62D2F"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roofErr w:type="spellStart"/>
            <w:r>
              <w:rPr>
                <w:rFonts w:cs="Segoe UI"/>
                <w:color w:val="1481AB" w:themeColor="accent1" w:themeShade="BF"/>
                <w:sz w:val="20"/>
                <w:szCs w:val="22"/>
                <w:lang w:val="en-GB"/>
              </w:rPr>
              <w:t>MIT</w:t>
            </w:r>
            <w:r w:rsidRPr="007E60C6">
              <w:rPr>
                <w:rFonts w:cs="Segoe UI"/>
                <w:color w:val="1481AB" w:themeColor="accent1" w:themeShade="BF"/>
                <w:sz w:val="20"/>
                <w:szCs w:val="22"/>
                <w:lang w:val="en-GB"/>
              </w:rPr>
              <w:t>CallCenter</w:t>
            </w:r>
            <w:proofErr w:type="spellEnd"/>
          </w:p>
        </w:tc>
        <w:tc>
          <w:tcPr>
            <w:tcW w:w="1843" w:type="dxa"/>
          </w:tcPr>
          <w:p w14:paraId="69EF159F" w14:textId="77777777"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w:t>
            </w:r>
          </w:p>
        </w:tc>
        <w:tc>
          <w:tcPr>
            <w:tcW w:w="1843" w:type="dxa"/>
            <w:hideMark/>
          </w:tcPr>
          <w:p w14:paraId="141D5AF8" w14:textId="0F12602C"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68</w:t>
            </w:r>
          </w:p>
        </w:tc>
        <w:tc>
          <w:tcPr>
            <w:tcW w:w="3260" w:type="dxa"/>
            <w:hideMark/>
          </w:tcPr>
          <w:p w14:paraId="45378647" w14:textId="7E4A8AF2" w:rsidR="00D708D5" w:rsidRPr="00D708D5"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D708D5">
              <w:rPr>
                <w:color w:val="1481AB" w:themeColor="accent1" w:themeShade="BF"/>
                <w:sz w:val="20"/>
                <w:szCs w:val="20"/>
              </w:rPr>
              <w:t>Marty McFly</w:t>
            </w:r>
          </w:p>
        </w:tc>
      </w:tr>
      <w:tr w:rsidR="00D708D5" w:rsidRPr="007E60C6" w14:paraId="02D6174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4145C611" w14:textId="79F1E54B" w:rsidR="00D708D5" w:rsidRPr="007E60C6" w:rsidRDefault="00D708D5" w:rsidP="00D708D5">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Pr>
                <w:rFonts w:cs="Segoe UI"/>
                <w:color w:val="1481AB" w:themeColor="accent1" w:themeShade="BF"/>
                <w:sz w:val="20"/>
                <w:szCs w:val="22"/>
                <w:lang w:val="en-GB"/>
              </w:rPr>
              <w:t>54</w:t>
            </w:r>
            <w:r w:rsidRPr="007E60C6">
              <w:rPr>
                <w:rFonts w:cs="Segoe UI"/>
                <w:color w:val="1481AB" w:themeColor="accent1" w:themeShade="BF"/>
                <w:sz w:val="20"/>
                <w:szCs w:val="22"/>
                <w:lang w:val="en-GB"/>
              </w:rPr>
              <w:t>21</w:t>
            </w:r>
          </w:p>
        </w:tc>
        <w:tc>
          <w:tcPr>
            <w:tcW w:w="1984" w:type="dxa"/>
            <w:hideMark/>
          </w:tcPr>
          <w:p w14:paraId="2CCC4063" w14:textId="130B53CF"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roofErr w:type="spellStart"/>
            <w:r>
              <w:rPr>
                <w:rFonts w:cs="Segoe UI"/>
                <w:color w:val="1481AB" w:themeColor="accent1" w:themeShade="BF"/>
                <w:sz w:val="20"/>
                <w:szCs w:val="22"/>
                <w:lang w:val="en-GB"/>
              </w:rPr>
              <w:t>MIT</w:t>
            </w:r>
            <w:r w:rsidRPr="007E60C6">
              <w:rPr>
                <w:rFonts w:cs="Segoe UI"/>
                <w:color w:val="1481AB" w:themeColor="accent1" w:themeShade="BF"/>
                <w:sz w:val="20"/>
                <w:szCs w:val="22"/>
                <w:lang w:val="en-GB"/>
              </w:rPr>
              <w:t>abc</w:t>
            </w:r>
            <w:proofErr w:type="spellEnd"/>
          </w:p>
        </w:tc>
        <w:tc>
          <w:tcPr>
            <w:tcW w:w="1843" w:type="dxa"/>
          </w:tcPr>
          <w:p w14:paraId="32CED102" w14:textId="77777777"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ACD</w:t>
            </w:r>
          </w:p>
        </w:tc>
        <w:tc>
          <w:tcPr>
            <w:tcW w:w="1843" w:type="dxa"/>
            <w:hideMark/>
          </w:tcPr>
          <w:p w14:paraId="433518A9" w14:textId="564ACB9F"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84</w:t>
            </w:r>
          </w:p>
        </w:tc>
        <w:tc>
          <w:tcPr>
            <w:tcW w:w="3260" w:type="dxa"/>
            <w:hideMark/>
          </w:tcPr>
          <w:p w14:paraId="66FFEA8D" w14:textId="73BF0FE6" w:rsidR="00D708D5" w:rsidRPr="00D708D5"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D708D5">
              <w:rPr>
                <w:color w:val="1481AB" w:themeColor="accent1" w:themeShade="BF"/>
                <w:sz w:val="20"/>
                <w:szCs w:val="20"/>
              </w:rPr>
              <w:t>Danny Harper</w:t>
            </w:r>
          </w:p>
        </w:tc>
      </w:tr>
    </w:tbl>
    <w:p w14:paraId="6A483338" w14:textId="77777777" w:rsidR="002B6938" w:rsidRPr="007E60C6" w:rsidRDefault="002B6938" w:rsidP="002B6938">
      <w:pPr>
        <w:rPr>
          <w:rFonts w:cs="Segoe UI"/>
          <w:color w:val="1481AB" w:themeColor="accent1" w:themeShade="BF"/>
          <w:lang w:val="en-GB"/>
        </w:rPr>
      </w:pPr>
    </w:p>
    <w:p w14:paraId="6EE1D42B" w14:textId="77777777" w:rsidR="002B6938" w:rsidRPr="007E60C6" w:rsidRDefault="002B6938" w:rsidP="002B6938">
      <w:pPr>
        <w:rPr>
          <w:rFonts w:cs="Segoe UI"/>
          <w:color w:val="1481AB" w:themeColor="accent1" w:themeShade="BF"/>
          <w:lang w:val="en-GB"/>
        </w:rPr>
      </w:pPr>
    </w:p>
    <w:p w14:paraId="68956AE2" w14:textId="77777777" w:rsidR="007E60C6" w:rsidRPr="007E60C6" w:rsidRDefault="00ED2D5C" w:rsidP="007E60C6">
      <w:pPr>
        <w:pStyle w:val="ListParagraph"/>
        <w:numPr>
          <w:ilvl w:val="0"/>
          <w:numId w:val="4"/>
        </w:numPr>
        <w:rPr>
          <w:lang w:val="en-GB"/>
        </w:rPr>
      </w:pPr>
      <w:r w:rsidRPr="007E60C6">
        <w:rPr>
          <w:lang w:val="en-GB"/>
        </w:rPr>
        <w:t>Note: Pickup groups with a single member are redundant – Hunt groups with a single member may be used for diverting non-geographic or other external numbers and should be reviewe</w:t>
      </w:r>
      <w:r w:rsidR="007E60C6" w:rsidRPr="007E60C6">
        <w:rPr>
          <w:lang w:val="en-GB"/>
        </w:rPr>
        <w:t>d.</w:t>
      </w:r>
    </w:p>
    <w:p w14:paraId="47324448" w14:textId="77777777" w:rsidR="007E60C6" w:rsidRPr="007E60C6" w:rsidRDefault="007E60C6" w:rsidP="007E60C6"/>
    <w:p w14:paraId="6E725260" w14:textId="77777777" w:rsidR="007E60C6" w:rsidRPr="007E60C6" w:rsidRDefault="007E60C6" w:rsidP="007E60C6"/>
    <w:p w14:paraId="717F664C" w14:textId="77777777" w:rsidR="007E60C6" w:rsidRPr="007E60C6" w:rsidRDefault="007E60C6" w:rsidP="007E60C6">
      <w:pPr>
        <w:rPr>
          <w:rFonts w:cs="Segoe UI"/>
          <w:lang w:val="en-GB"/>
        </w:rPr>
      </w:pPr>
    </w:p>
    <w:p w14:paraId="6D0675DD" w14:textId="77777777" w:rsidR="007E60C6" w:rsidRPr="007E60C6" w:rsidRDefault="007E60C6" w:rsidP="007E60C6">
      <w:pPr>
        <w:rPr>
          <w:rFonts w:cs="Segoe UI"/>
          <w:color w:val="1481AB" w:themeColor="accent1" w:themeShade="BF"/>
          <w:lang w:val="en-GB"/>
        </w:rPr>
      </w:pPr>
      <w:bookmarkStart w:id="33" w:name="_Toc100050585"/>
      <w:bookmarkStart w:id="34" w:name="_Toc129271000"/>
    </w:p>
    <w:p w14:paraId="126BB371" w14:textId="77777777" w:rsidR="002B6938" w:rsidRPr="007E60C6" w:rsidRDefault="00111B9E" w:rsidP="002B6938">
      <w:pPr>
        <w:pStyle w:val="Heading1"/>
        <w:rPr>
          <w:rFonts w:ascii="Futura PT Book" w:hAnsi="Futura PT Book" w:cs="Segoe UI"/>
        </w:rPr>
      </w:pPr>
      <w:bookmarkStart w:id="35" w:name="_Toc507491045"/>
      <w:bookmarkStart w:id="36" w:name="_Toc100050586"/>
      <w:bookmarkStart w:id="37" w:name="_Toc129271001"/>
      <w:bookmarkEnd w:id="33"/>
      <w:bookmarkEnd w:id="34"/>
      <w:r w:rsidRPr="007E60C6">
        <w:rPr>
          <w:rFonts w:ascii="Futura PT Book" w:hAnsi="Futura PT Book"/>
          <w:noProof/>
        </w:rPr>
        <w:lastRenderedPageBreak/>
        <w:drawing>
          <wp:anchor distT="0" distB="0" distL="114300" distR="114300" simplePos="0" relativeHeight="251679744" behindDoc="1" locked="0" layoutInCell="1" allowOverlap="1" wp14:anchorId="098D8600" wp14:editId="155A770F">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Region information</w:t>
      </w:r>
      <w:bookmarkEnd w:id="35"/>
      <w:bookmarkEnd w:id="36"/>
      <w:bookmarkEnd w:id="37"/>
    </w:p>
    <w:p w14:paraId="48CFAC60" w14:textId="77777777" w:rsidR="00111B9E" w:rsidRPr="007E60C6" w:rsidRDefault="00111B9E" w:rsidP="00111B9E">
      <w:pPr>
        <w:rPr>
          <w:lang w:val="en-GB"/>
        </w:rPr>
      </w:pPr>
      <w:r w:rsidRPr="007E60C6">
        <w:rPr>
          <w:lang w:val="en-GB"/>
        </w:rPr>
        <w:t xml:space="preserve">Many systems provide a </w:t>
      </w:r>
      <w:r w:rsidR="002144B6" w:rsidRPr="007E60C6">
        <w:rPr>
          <w:lang w:val="en-GB"/>
        </w:rPr>
        <w:t>centralised call-control, with gateways to extend that service to remote offices. Detailed below is a summary of any regional or remote users discovered.</w:t>
      </w:r>
    </w:p>
    <w:p w14:paraId="6214ACCC" w14:textId="77777777" w:rsidR="002B6938" w:rsidRPr="007E60C6"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7E60C6" w14:paraId="6E0FCC4C"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360AB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 ID</w:t>
            </w:r>
          </w:p>
        </w:tc>
        <w:tc>
          <w:tcPr>
            <w:tcW w:w="3827" w:type="dxa"/>
          </w:tcPr>
          <w:p w14:paraId="0A45EAF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Region Name</w:t>
            </w:r>
          </w:p>
        </w:tc>
        <w:tc>
          <w:tcPr>
            <w:tcW w:w="2126" w:type="dxa"/>
          </w:tcPr>
          <w:p w14:paraId="3752FEE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Sets</w:t>
            </w:r>
          </w:p>
        </w:tc>
        <w:tc>
          <w:tcPr>
            <w:tcW w:w="2977" w:type="dxa"/>
          </w:tcPr>
          <w:p w14:paraId="060AF96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Sets</w:t>
            </w:r>
          </w:p>
        </w:tc>
      </w:tr>
      <w:tr w:rsidR="00136336" w:rsidRPr="007E60C6" w14:paraId="5C1B8537"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F1D698E"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827" w:type="dxa"/>
          </w:tcPr>
          <w:p w14:paraId="566766CB" w14:textId="2CF0BE8F" w:rsidR="002B6938" w:rsidRPr="007E60C6" w:rsidRDefault="00D708D5"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MIT</w:t>
            </w:r>
            <w:r w:rsidR="002B6938" w:rsidRPr="007E60C6">
              <w:rPr>
                <w:rFonts w:cs="Segoe UI"/>
                <w:color w:val="1481AB" w:themeColor="accent1" w:themeShade="BF"/>
                <w:sz w:val="20"/>
                <w:szCs w:val="22"/>
                <w:lang w:val="en-GB"/>
              </w:rPr>
              <w:t>-Grp1</w:t>
            </w:r>
          </w:p>
        </w:tc>
        <w:tc>
          <w:tcPr>
            <w:tcW w:w="2126" w:type="dxa"/>
          </w:tcPr>
          <w:p w14:paraId="57DF5D7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2977" w:type="dxa"/>
          </w:tcPr>
          <w:p w14:paraId="2F11E21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r>
      <w:tr w:rsidR="00136336" w:rsidRPr="007E60C6" w14:paraId="7F283C5F" w14:textId="77777777" w:rsidTr="00111B9E">
        <w:tc>
          <w:tcPr>
            <w:cnfStyle w:val="001000000000" w:firstRow="0" w:lastRow="0" w:firstColumn="1" w:lastColumn="0" w:oddVBand="0" w:evenVBand="0" w:oddHBand="0" w:evenHBand="0" w:firstRowFirstColumn="0" w:firstRowLastColumn="0" w:lastRowFirstColumn="0" w:lastRowLastColumn="0"/>
            <w:tcW w:w="1555" w:type="dxa"/>
          </w:tcPr>
          <w:p w14:paraId="26D2684C"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3827" w:type="dxa"/>
          </w:tcPr>
          <w:p w14:paraId="70F7F2DD" w14:textId="29E9AB2F" w:rsidR="002B6938" w:rsidRPr="007E60C6" w:rsidRDefault="00D708D5"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MIT</w:t>
            </w:r>
            <w:r w:rsidR="002B6938" w:rsidRPr="007E60C6">
              <w:rPr>
                <w:rFonts w:cs="Segoe UI"/>
                <w:color w:val="1481AB" w:themeColor="accent1" w:themeShade="BF"/>
                <w:sz w:val="20"/>
                <w:szCs w:val="22"/>
                <w:lang w:val="en-GB"/>
              </w:rPr>
              <w:t>-Grp2</w:t>
            </w:r>
          </w:p>
        </w:tc>
        <w:tc>
          <w:tcPr>
            <w:tcW w:w="2126" w:type="dxa"/>
          </w:tcPr>
          <w:p w14:paraId="732CFE8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2977" w:type="dxa"/>
          </w:tcPr>
          <w:p w14:paraId="202D266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bl>
    <w:p w14:paraId="45A116BA" w14:textId="77777777" w:rsidR="00BD2DE5" w:rsidRPr="007E60C6" w:rsidRDefault="00BD2DE5" w:rsidP="00BD2DE5">
      <w:bookmarkStart w:id="38" w:name="_Toc100050587"/>
    </w:p>
    <w:p w14:paraId="4FF1AE1E" w14:textId="77777777" w:rsidR="002B6938" w:rsidRPr="007E60C6" w:rsidRDefault="002B0593" w:rsidP="002B6938">
      <w:pPr>
        <w:pStyle w:val="Heading2"/>
        <w:rPr>
          <w:rFonts w:cs="Segoe UI"/>
        </w:rPr>
      </w:pPr>
      <w:bookmarkStart w:id="39" w:name="_Toc129271002"/>
      <w:r w:rsidRPr="007E60C6">
        <w:rPr>
          <w:noProof/>
        </w:rPr>
        <w:drawing>
          <wp:anchor distT="0" distB="0" distL="114300" distR="114300" simplePos="0" relativeHeight="251681792" behindDoc="1" locked="0" layoutInCell="1" allowOverlap="1" wp14:anchorId="4A9631BF" wp14:editId="7EFF482C">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Extension ranges by location</w:t>
      </w:r>
      <w:bookmarkEnd w:id="38"/>
      <w:bookmarkEnd w:id="39"/>
    </w:p>
    <w:p w14:paraId="05B198DB" w14:textId="77777777" w:rsidR="002B0593" w:rsidRPr="007E60C6" w:rsidRDefault="002B0593" w:rsidP="002B0593">
      <w:pPr>
        <w:rPr>
          <w:lang w:val="en-GB"/>
        </w:rPr>
      </w:pPr>
      <w:r w:rsidRPr="007E60C6">
        <w:rPr>
          <w:lang w:val="en-GB"/>
        </w:rPr>
        <w:t>Much like the previous list of extension ranges, this shows which extension numbers are being used, but in this case, broken down by region or location.</w:t>
      </w:r>
    </w:p>
    <w:p w14:paraId="0941C8E0" w14:textId="77777777" w:rsidR="002B0593" w:rsidRPr="007E60C6" w:rsidRDefault="002B0593" w:rsidP="002B0593">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36336" w:rsidRPr="007E60C6" w14:paraId="55516687"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BC3FF82"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w:t>
            </w:r>
          </w:p>
        </w:tc>
        <w:tc>
          <w:tcPr>
            <w:tcW w:w="1813" w:type="dxa"/>
          </w:tcPr>
          <w:p w14:paraId="692DF8A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Extn prefix</w:t>
            </w:r>
          </w:p>
        </w:tc>
        <w:tc>
          <w:tcPr>
            <w:tcW w:w="2093" w:type="dxa"/>
          </w:tcPr>
          <w:p w14:paraId="23A974D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 in range</w:t>
            </w:r>
          </w:p>
        </w:tc>
        <w:tc>
          <w:tcPr>
            <w:tcW w:w="1928" w:type="dxa"/>
          </w:tcPr>
          <w:p w14:paraId="36F32E5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start</w:t>
            </w:r>
          </w:p>
        </w:tc>
        <w:tc>
          <w:tcPr>
            <w:tcW w:w="3119" w:type="dxa"/>
          </w:tcPr>
          <w:p w14:paraId="2A45DD8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end</w:t>
            </w:r>
          </w:p>
        </w:tc>
      </w:tr>
      <w:tr w:rsidR="00136336" w:rsidRPr="007E60C6" w14:paraId="4DA8F502"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ED72FF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2280AD62" wp14:editId="3D884392">
                  <wp:extent cx="171450" cy="114300"/>
                  <wp:effectExtent l="0" t="0" r="0" b="0"/>
                  <wp:docPr id="1071414289" name="Picture 1071414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10591325" w14:textId="294B717C"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sidR="00D708D5">
              <w:rPr>
                <w:rFonts w:cs="Segoe UI"/>
                <w:color w:val="1481AB" w:themeColor="accent1" w:themeShade="BF"/>
                <w:sz w:val="20"/>
                <w:szCs w:val="22"/>
                <w:lang w:val="en-GB"/>
              </w:rPr>
              <w:t>2</w:t>
            </w:r>
            <w:r w:rsidRPr="007E60C6">
              <w:rPr>
                <w:rFonts w:cs="Segoe UI"/>
                <w:color w:val="1481AB" w:themeColor="accent1" w:themeShade="BF"/>
                <w:sz w:val="20"/>
                <w:szCs w:val="22"/>
                <w:lang w:val="en-GB"/>
              </w:rPr>
              <w:t>**</w:t>
            </w:r>
          </w:p>
        </w:tc>
        <w:tc>
          <w:tcPr>
            <w:tcW w:w="2093" w:type="dxa"/>
          </w:tcPr>
          <w:p w14:paraId="44402D2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23</w:t>
            </w:r>
          </w:p>
        </w:tc>
        <w:tc>
          <w:tcPr>
            <w:tcW w:w="1928" w:type="dxa"/>
          </w:tcPr>
          <w:p w14:paraId="6D124D7F" w14:textId="44497D25"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sidR="00D708D5">
              <w:rPr>
                <w:rFonts w:cs="Segoe UI"/>
                <w:color w:val="1481AB" w:themeColor="accent1" w:themeShade="BF"/>
                <w:sz w:val="20"/>
                <w:szCs w:val="22"/>
                <w:lang w:val="en-GB"/>
              </w:rPr>
              <w:t>2</w:t>
            </w:r>
            <w:r w:rsidRPr="007E60C6">
              <w:rPr>
                <w:rFonts w:cs="Segoe UI"/>
                <w:color w:val="1481AB" w:themeColor="accent1" w:themeShade="BF"/>
                <w:sz w:val="20"/>
                <w:szCs w:val="22"/>
                <w:lang w:val="en-GB"/>
              </w:rPr>
              <w:t>61</w:t>
            </w:r>
          </w:p>
        </w:tc>
        <w:tc>
          <w:tcPr>
            <w:tcW w:w="3119" w:type="dxa"/>
          </w:tcPr>
          <w:p w14:paraId="7233F0C7" w14:textId="4B031162"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sidR="00D708D5">
              <w:rPr>
                <w:rFonts w:cs="Segoe UI"/>
                <w:color w:val="1481AB" w:themeColor="accent1" w:themeShade="BF"/>
                <w:sz w:val="20"/>
                <w:szCs w:val="22"/>
                <w:lang w:val="en-GB"/>
              </w:rPr>
              <w:t>2</w:t>
            </w:r>
            <w:r w:rsidRPr="007E60C6">
              <w:rPr>
                <w:rFonts w:cs="Segoe UI"/>
                <w:color w:val="1481AB" w:themeColor="accent1" w:themeShade="BF"/>
                <w:sz w:val="20"/>
                <w:szCs w:val="22"/>
                <w:lang w:val="en-GB"/>
              </w:rPr>
              <w:t xml:space="preserve">91 </w:t>
            </w:r>
          </w:p>
        </w:tc>
      </w:tr>
      <w:tr w:rsidR="00D708D5" w:rsidRPr="007E60C6" w14:paraId="51259DC0"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65CC2B29" w14:textId="28726611" w:rsidR="00D708D5" w:rsidRPr="007E60C6" w:rsidRDefault="00D708D5" w:rsidP="00D708D5">
            <w:pPr>
              <w:rPr>
                <w:rFonts w:cs="Segoe UI"/>
                <w:color w:val="1481AB" w:themeColor="accent1" w:themeShade="BF"/>
                <w:sz w:val="20"/>
                <w:szCs w:val="22"/>
                <w:lang w:val="en-GB"/>
              </w:rPr>
            </w:pPr>
            <w:r>
              <w:rPr>
                <w:rFonts w:cs="Segoe UI"/>
                <w:color w:val="1481AB" w:themeColor="accent1" w:themeShade="BF"/>
                <w:sz w:val="20"/>
                <w:szCs w:val="22"/>
                <w:lang w:val="en-GB"/>
              </w:rPr>
              <w:t>MIT</w:t>
            </w:r>
            <w:r w:rsidRPr="007E60C6">
              <w:rPr>
                <w:rFonts w:cs="Segoe UI"/>
                <w:color w:val="1481AB" w:themeColor="accent1" w:themeShade="BF"/>
                <w:sz w:val="20"/>
                <w:szCs w:val="22"/>
                <w:lang w:val="en-GB"/>
              </w:rPr>
              <w:t>-Grp1</w:t>
            </w:r>
          </w:p>
        </w:tc>
        <w:tc>
          <w:tcPr>
            <w:tcW w:w="1813" w:type="dxa"/>
          </w:tcPr>
          <w:p w14:paraId="64A0B123" w14:textId="61D34966"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w:t>
            </w:r>
          </w:p>
        </w:tc>
        <w:tc>
          <w:tcPr>
            <w:tcW w:w="2093" w:type="dxa"/>
          </w:tcPr>
          <w:p w14:paraId="03B8857A" w14:textId="77777777"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c>
          <w:tcPr>
            <w:tcW w:w="1928" w:type="dxa"/>
          </w:tcPr>
          <w:p w14:paraId="58E5532A" w14:textId="04D7924F"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60</w:t>
            </w:r>
          </w:p>
        </w:tc>
        <w:tc>
          <w:tcPr>
            <w:tcW w:w="3119" w:type="dxa"/>
          </w:tcPr>
          <w:p w14:paraId="70B454C9" w14:textId="79C7710B" w:rsidR="00D708D5" w:rsidRPr="007E60C6" w:rsidRDefault="00D708D5" w:rsidP="00D708D5">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r>
              <w:rPr>
                <w:rFonts w:cs="Segoe UI"/>
                <w:color w:val="1481AB" w:themeColor="accent1" w:themeShade="BF"/>
                <w:sz w:val="20"/>
                <w:szCs w:val="22"/>
                <w:lang w:val="en-GB"/>
              </w:rPr>
              <w:t>2</w:t>
            </w:r>
            <w:r w:rsidRPr="007E60C6">
              <w:rPr>
                <w:rFonts w:cs="Segoe UI"/>
                <w:color w:val="1481AB" w:themeColor="accent1" w:themeShade="BF"/>
                <w:sz w:val="20"/>
                <w:szCs w:val="22"/>
                <w:lang w:val="en-GB"/>
              </w:rPr>
              <w:t xml:space="preserve">77 </w:t>
            </w:r>
          </w:p>
        </w:tc>
      </w:tr>
      <w:tr w:rsidR="00D708D5" w:rsidRPr="007E60C6" w14:paraId="5D9D035A"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B21BCF9" w14:textId="05D35535" w:rsidR="00D708D5" w:rsidRPr="007E60C6" w:rsidRDefault="00D708D5" w:rsidP="00D708D5">
            <w:pPr>
              <w:rPr>
                <w:rFonts w:cs="Segoe UI"/>
                <w:color w:val="1481AB" w:themeColor="accent1" w:themeShade="BF"/>
                <w:sz w:val="20"/>
                <w:szCs w:val="22"/>
                <w:lang w:val="en-GB"/>
              </w:rPr>
            </w:pPr>
            <w:r>
              <w:rPr>
                <w:rFonts w:cs="Segoe UI"/>
                <w:color w:val="1481AB" w:themeColor="accent1" w:themeShade="BF"/>
                <w:sz w:val="20"/>
                <w:szCs w:val="22"/>
                <w:lang w:val="en-GB"/>
              </w:rPr>
              <w:t>MIT</w:t>
            </w:r>
            <w:r w:rsidRPr="007E60C6">
              <w:rPr>
                <w:rFonts w:cs="Segoe UI"/>
                <w:color w:val="1481AB" w:themeColor="accent1" w:themeShade="BF"/>
                <w:sz w:val="20"/>
                <w:szCs w:val="22"/>
                <w:lang w:val="en-GB"/>
              </w:rPr>
              <w:t>-Grp2</w:t>
            </w:r>
          </w:p>
        </w:tc>
        <w:tc>
          <w:tcPr>
            <w:tcW w:w="1813" w:type="dxa"/>
          </w:tcPr>
          <w:p w14:paraId="485B575A" w14:textId="7A4A1329"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54</w:t>
            </w:r>
            <w:r w:rsidRPr="007E60C6">
              <w:rPr>
                <w:rFonts w:cs="Segoe UI"/>
                <w:color w:val="1481AB" w:themeColor="accent1" w:themeShade="BF"/>
                <w:sz w:val="20"/>
                <w:szCs w:val="22"/>
                <w:lang w:val="en-GB"/>
              </w:rPr>
              <w:t>**</w:t>
            </w:r>
          </w:p>
        </w:tc>
        <w:tc>
          <w:tcPr>
            <w:tcW w:w="2093" w:type="dxa"/>
          </w:tcPr>
          <w:p w14:paraId="7332E8B1" w14:textId="77777777"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0315B5B5" w14:textId="5EFA087D"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54</w:t>
            </w:r>
            <w:r w:rsidRPr="007E60C6">
              <w:rPr>
                <w:rFonts w:cs="Segoe UI"/>
                <w:color w:val="1481AB" w:themeColor="accent1" w:themeShade="BF"/>
                <w:sz w:val="20"/>
                <w:szCs w:val="22"/>
                <w:lang w:val="en-GB"/>
              </w:rPr>
              <w:t>21</w:t>
            </w:r>
          </w:p>
        </w:tc>
        <w:tc>
          <w:tcPr>
            <w:tcW w:w="3119" w:type="dxa"/>
          </w:tcPr>
          <w:p w14:paraId="72E88757" w14:textId="4C1AB155" w:rsidR="00D708D5" w:rsidRPr="007E60C6" w:rsidRDefault="00D708D5" w:rsidP="00D708D5">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54</w:t>
            </w:r>
            <w:r w:rsidRPr="007E60C6">
              <w:rPr>
                <w:rFonts w:cs="Segoe UI"/>
                <w:color w:val="1481AB" w:themeColor="accent1" w:themeShade="BF"/>
                <w:sz w:val="20"/>
                <w:szCs w:val="22"/>
                <w:lang w:val="en-GB"/>
              </w:rPr>
              <w:t xml:space="preserve">21 </w:t>
            </w:r>
          </w:p>
        </w:tc>
      </w:tr>
    </w:tbl>
    <w:p w14:paraId="6B967014"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0556AE0C" w14:textId="77777777" w:rsidR="00973AD7" w:rsidRPr="007E60C6" w:rsidRDefault="00973AD7" w:rsidP="00973AD7">
      <w:pPr>
        <w:pStyle w:val="Heading1"/>
        <w:rPr>
          <w:rFonts w:ascii="Futura PT Book" w:hAnsi="Futura PT Book"/>
        </w:rPr>
      </w:pPr>
      <w:bookmarkStart w:id="40" w:name="_Toc129271025"/>
      <w:r w:rsidRPr="007E60C6">
        <w:rPr>
          <w:rFonts w:ascii="Futura PT Book" w:hAnsi="Futura PT Book"/>
        </w:rPr>
        <w:lastRenderedPageBreak/>
        <w:t>Glossary of terms</w:t>
      </w:r>
      <w:bookmarkEnd w:id="40"/>
    </w:p>
    <w:tbl>
      <w:tblPr>
        <w:tblStyle w:val="ListTable2-Accent2"/>
        <w:tblW w:w="10773" w:type="dxa"/>
        <w:tblLayout w:type="fixed"/>
        <w:tblLook w:val="04A0" w:firstRow="1" w:lastRow="0" w:firstColumn="1" w:lastColumn="0" w:noHBand="0" w:noVBand="1"/>
      </w:tblPr>
      <w:tblGrid>
        <w:gridCol w:w="3000"/>
        <w:gridCol w:w="7773"/>
      </w:tblGrid>
      <w:tr w:rsidR="007E60C6" w:rsidRPr="007E60C6" w14:paraId="2B327518"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95FC2B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Term </w:t>
            </w:r>
          </w:p>
        </w:tc>
        <w:tc>
          <w:tcPr>
            <w:tcW w:w="7773" w:type="dxa"/>
            <w:hideMark/>
          </w:tcPr>
          <w:p w14:paraId="19BE0E2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Definition</w:t>
            </w:r>
          </w:p>
        </w:tc>
      </w:tr>
      <w:tr w:rsidR="007E60C6" w:rsidRPr="007E60C6" w14:paraId="46A9680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9C2DBA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ACD group</w:t>
            </w:r>
          </w:p>
        </w:tc>
        <w:tc>
          <w:tcPr>
            <w:tcW w:w="7773" w:type="dxa"/>
          </w:tcPr>
          <w:p w14:paraId="53718FE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7E60C6">
              <w:rPr>
                <w:rFonts w:eastAsia="Times New Roman" w:cs="Segoe UI"/>
                <w:sz w:val="20"/>
                <w:szCs w:val="20"/>
                <w:bdr w:val="none" w:sz="0" w:space="0" w:color="auto"/>
                <w:lang w:val="en-GB" w:eastAsia="en-GB"/>
              </w:rPr>
              <w:t>Longest</w:t>
            </w:r>
            <w:proofErr w:type="gramEnd"/>
            <w:r w:rsidRPr="007E60C6">
              <w:rPr>
                <w:rFonts w:eastAsia="Times New Roman" w:cs="Segoe UI"/>
                <w:sz w:val="20"/>
                <w:szCs w:val="20"/>
                <w:bdr w:val="none" w:sz="0" w:space="0" w:color="auto"/>
                <w:lang w:val="en-GB" w:eastAsia="en-GB"/>
              </w:rPr>
              <w:t xml:space="preserve"> ringing, Skills, calling-line ID etc.)</w:t>
            </w:r>
          </w:p>
        </w:tc>
      </w:tr>
      <w:tr w:rsidR="007E60C6" w:rsidRPr="007E60C6" w14:paraId="7479153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C08C4B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Adapter </w:t>
            </w:r>
          </w:p>
        </w:tc>
        <w:tc>
          <w:tcPr>
            <w:tcW w:w="7773" w:type="dxa"/>
            <w:hideMark/>
          </w:tcPr>
          <w:p w14:paraId="276F50B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7E60C6" w:rsidRPr="007E60C6" w14:paraId="7120FF97"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4308FF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Phone </w:t>
            </w:r>
          </w:p>
        </w:tc>
        <w:tc>
          <w:tcPr>
            <w:tcW w:w="7773" w:type="dxa"/>
            <w:hideMark/>
          </w:tcPr>
          <w:p w14:paraId="360ECED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device that is connected to a remote gateway (e.g. connector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to Fax, Intercom, PDQ, Alarm, etc.).</w:t>
            </w:r>
          </w:p>
        </w:tc>
      </w:tr>
      <w:tr w:rsidR="007E60C6" w:rsidRPr="007E60C6" w14:paraId="1A1D2E6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9FA31A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Audio Conference Phone </w:t>
            </w:r>
          </w:p>
        </w:tc>
        <w:tc>
          <w:tcPr>
            <w:tcW w:w="7773" w:type="dxa"/>
            <w:hideMark/>
          </w:tcPr>
          <w:p w14:paraId="2E4EA50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Audio Conference desk phone device.</w:t>
            </w:r>
          </w:p>
        </w:tc>
      </w:tr>
      <w:tr w:rsidR="007E60C6" w:rsidRPr="007E60C6" w14:paraId="3996876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C8A9FE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Common Area Phone</w:t>
            </w:r>
            <w:r w:rsidRPr="007E60C6">
              <w:rPr>
                <w:rFonts w:eastAsia="Times New Roman" w:cs="Segoe UI"/>
                <w:sz w:val="20"/>
                <w:szCs w:val="20"/>
                <w:bdr w:val="none" w:sz="0" w:space="0" w:color="auto"/>
                <w:lang w:val="en-GB" w:eastAsia="en-GB"/>
              </w:rPr>
              <w:br/>
              <w:t>(CAP)</w:t>
            </w:r>
          </w:p>
        </w:tc>
        <w:tc>
          <w:tcPr>
            <w:tcW w:w="7773" w:type="dxa"/>
            <w:hideMark/>
          </w:tcPr>
          <w:p w14:paraId="1D25436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Standalone Device 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Utility Phone</w:t>
            </w:r>
          </w:p>
        </w:tc>
      </w:tr>
      <w:tr w:rsidR="007E60C6" w:rsidRPr="007E60C6" w14:paraId="5076B4E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ED63A5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CTI </w:t>
            </w:r>
          </w:p>
        </w:tc>
        <w:tc>
          <w:tcPr>
            <w:tcW w:w="7773" w:type="dxa"/>
            <w:hideMark/>
          </w:tcPr>
          <w:p w14:paraId="5B89CC7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Computer Telephony Integration (CTI) enables users to take advantage of</w:t>
            </w:r>
            <w:r w:rsidRPr="007E60C6">
              <w:rPr>
                <w:rFonts w:eastAsia="Times New Roman" w:cs="Segoe UI"/>
                <w:sz w:val="20"/>
                <w:szCs w:val="20"/>
                <w:bdr w:val="none" w:sz="0" w:space="0" w:color="auto"/>
                <w:lang w:val="en-GB" w:eastAsia="en-GB"/>
              </w:rPr>
              <w:br/>
              <w:t>computer-processing functions while making, receiving, and managing telephone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calls. CTI applications allow you to perform such tasks as retrieving customer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information from a database using a caller ID, or to work with the information</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gathered by an Interactive Voice Response (IVR) system to route a customer’s call,</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along with their information, to the appropriate customer service representative.</w:t>
            </w:r>
          </w:p>
        </w:tc>
      </w:tr>
      <w:tr w:rsidR="007E60C6" w:rsidRPr="007E60C6" w14:paraId="5C540BEF"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5078F9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 Profile </w:t>
            </w:r>
          </w:p>
        </w:tc>
        <w:tc>
          <w:tcPr>
            <w:tcW w:w="7773" w:type="dxa"/>
            <w:hideMark/>
          </w:tcPr>
          <w:p w14:paraId="3E1C3CC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profile comprises the set of attributes (services and/or features), e.g. line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number, forwarding, that will appear on the phone when the associated user logs</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w:t>
            </w:r>
          </w:p>
        </w:tc>
      </w:tr>
      <w:tr w:rsidR="007E60C6" w:rsidRPr="007E60C6" w14:paraId="233FBF79"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F5ABCC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Devices </w:t>
            </w:r>
          </w:p>
        </w:tc>
        <w:tc>
          <w:tcPr>
            <w:tcW w:w="7773" w:type="dxa"/>
            <w:hideMark/>
          </w:tcPr>
          <w:p w14:paraId="7708AF7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Hardware or software telephony clients configured in the legacy PBX. Devices can</w:t>
            </w:r>
            <w:r w:rsidRPr="007E60C6">
              <w:rPr>
                <w:rFonts w:eastAsia="Times New Roman" w:cs="Segoe UI"/>
                <w:sz w:val="20"/>
                <w:szCs w:val="20"/>
                <w:bdr w:val="none" w:sz="0" w:space="0" w:color="auto"/>
                <w:lang w:val="en-GB" w:eastAsia="en-GB"/>
              </w:rPr>
              <w:br/>
              <w:t>be associated to one or multiple extensions.</w:t>
            </w:r>
          </w:p>
        </w:tc>
      </w:tr>
      <w:tr w:rsidR="007E60C6" w:rsidRPr="007E60C6" w14:paraId="124C848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FA13FA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Feature Parity </w:t>
            </w:r>
          </w:p>
        </w:tc>
        <w:tc>
          <w:tcPr>
            <w:tcW w:w="7773" w:type="dxa"/>
            <w:hideMark/>
          </w:tcPr>
          <w:p w14:paraId="4812BF9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This shows if </w:t>
            </w:r>
            <w:proofErr w:type="gramStart"/>
            <w:r w:rsidRPr="007E60C6">
              <w:rPr>
                <w:rFonts w:eastAsia="Times New Roman" w:cs="Segoe UI"/>
                <w:sz w:val="20"/>
                <w:szCs w:val="20"/>
                <w:bdr w:val="none" w:sz="0" w:space="0" w:color="auto"/>
                <w:lang w:val="en-GB" w:eastAsia="en-GB"/>
              </w:rPr>
              <w:t>particular features</w:t>
            </w:r>
            <w:proofErr w:type="gramEnd"/>
            <w:r w:rsidRPr="007E60C6">
              <w:rPr>
                <w:rFonts w:eastAsia="Times New Roman" w:cs="Segoe UI"/>
                <w:sz w:val="20"/>
                <w:szCs w:val="20"/>
                <w:bdr w:val="none" w:sz="0" w:space="0" w:color="auto"/>
                <w:lang w:val="en-GB" w:eastAsia="en-GB"/>
              </w:rPr>
              <w:t xml:space="preserve"> can translate easily to an alternative provider</w:t>
            </w:r>
          </w:p>
        </w:tc>
      </w:tr>
      <w:tr w:rsidR="007E60C6" w:rsidRPr="007E60C6" w14:paraId="7BD9CEC8"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1C85213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FXO / FXS</w:t>
            </w:r>
          </w:p>
        </w:tc>
        <w:tc>
          <w:tcPr>
            <w:tcW w:w="7773" w:type="dxa"/>
          </w:tcPr>
          <w:p w14:paraId="3A58CDB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7E60C6" w:rsidRPr="007E60C6" w14:paraId="4C7CF6C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DDEC9E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Hunt Group </w:t>
            </w:r>
          </w:p>
        </w:tc>
        <w:tc>
          <w:tcPr>
            <w:tcW w:w="7773" w:type="dxa"/>
            <w:hideMark/>
          </w:tcPr>
          <w:p w14:paraId="16F4E83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Hunt Group is the method of distributing phone calls from a single telephone</w:t>
            </w:r>
            <w:r w:rsidRPr="007E60C6">
              <w:rPr>
                <w:rFonts w:eastAsia="Times New Roman" w:cs="Segoe UI"/>
                <w:sz w:val="20"/>
                <w:szCs w:val="20"/>
                <w:bdr w:val="none" w:sz="0" w:space="0" w:color="auto"/>
                <w:lang w:val="en-GB" w:eastAsia="en-GB"/>
              </w:rPr>
              <w:br/>
              <w:t>number to a group of several phone extensions.</w:t>
            </w:r>
          </w:p>
        </w:tc>
      </w:tr>
      <w:tr w:rsidR="007E60C6" w:rsidRPr="007E60C6" w14:paraId="09A2EE80"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113C24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IP Phone </w:t>
            </w:r>
          </w:p>
        </w:tc>
        <w:tc>
          <w:tcPr>
            <w:tcW w:w="7773" w:type="dxa"/>
            <w:hideMark/>
          </w:tcPr>
          <w:p w14:paraId="1E10E80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desktop phone also referred to as a handset device.</w:t>
            </w:r>
          </w:p>
        </w:tc>
      </w:tr>
      <w:tr w:rsidR="007E60C6" w:rsidRPr="007E60C6" w14:paraId="15ADFB6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AA46BA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Legacy PABX/PBC </w:t>
            </w:r>
          </w:p>
        </w:tc>
        <w:tc>
          <w:tcPr>
            <w:tcW w:w="7773" w:type="dxa"/>
            <w:hideMark/>
          </w:tcPr>
          <w:p w14:paraId="20C3E17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The telephony system which is being assessed and reported in this document.</w:t>
            </w:r>
          </w:p>
        </w:tc>
      </w:tr>
      <w:tr w:rsidR="007E60C6" w:rsidRPr="007E60C6" w14:paraId="4F17BBD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E92A8C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Line </w:t>
            </w:r>
          </w:p>
        </w:tc>
        <w:tc>
          <w:tcPr>
            <w:tcW w:w="7773" w:type="dxa"/>
            <w:hideMark/>
          </w:tcPr>
          <w:p w14:paraId="6B62F9D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telephone number configured on the legacy PBX.</w:t>
            </w:r>
          </w:p>
        </w:tc>
      </w:tr>
      <w:tr w:rsidR="007E60C6" w:rsidRPr="007E60C6" w14:paraId="5B41875E"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C8E285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Orphaned Cisco End-User </w:t>
            </w:r>
          </w:p>
        </w:tc>
        <w:tc>
          <w:tcPr>
            <w:tcW w:w="7773" w:type="dxa"/>
            <w:hideMark/>
          </w:tcPr>
          <w:p w14:paraId="54AF118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end-user that is not associated with any device or device profile.</w:t>
            </w:r>
          </w:p>
        </w:tc>
      </w:tr>
      <w:tr w:rsidR="007E60C6" w:rsidRPr="007E60C6" w14:paraId="2E1E05E8"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7BF31AF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On-Prem</w:t>
            </w:r>
          </w:p>
        </w:tc>
        <w:tc>
          <w:tcPr>
            <w:tcW w:w="7773" w:type="dxa"/>
          </w:tcPr>
          <w:p w14:paraId="385EF65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Another definition for locally hosted voice (as opposed to ‘Cloud’ hosted)</w:t>
            </w:r>
          </w:p>
        </w:tc>
      </w:tr>
      <w:tr w:rsidR="007E60C6" w:rsidRPr="007E60C6" w14:paraId="2874067B"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0D570F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Partial Feature Parity </w:t>
            </w:r>
          </w:p>
        </w:tc>
        <w:tc>
          <w:tcPr>
            <w:tcW w:w="7773" w:type="dxa"/>
            <w:hideMark/>
          </w:tcPr>
          <w:p w14:paraId="275CA6B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This indicates that the feature is currently not fully supported by Microsoft Teams.</w:t>
            </w:r>
            <w:r w:rsidRPr="007E60C6">
              <w:rPr>
                <w:rFonts w:eastAsia="Times New Roman" w:cs="Segoe UI"/>
                <w:sz w:val="20"/>
                <w:szCs w:val="20"/>
                <w:bdr w:val="none" w:sz="0" w:space="0" w:color="auto"/>
                <w:lang w:val="en-GB" w:eastAsia="en-GB"/>
              </w:rPr>
              <w:br/>
              <w:t>Users configured with this feature can be migrated but might lose some</w:t>
            </w:r>
            <w:r w:rsidRPr="007E60C6">
              <w:rPr>
                <w:rFonts w:eastAsia="Times New Roman" w:cs="Segoe UI"/>
                <w:sz w:val="20"/>
                <w:szCs w:val="20"/>
                <w:bdr w:val="none" w:sz="0" w:space="0" w:color="auto"/>
                <w:lang w:val="en-GB" w:eastAsia="en-GB"/>
              </w:rPr>
              <w:br/>
              <w:t>functionality. In some cases, 3rd party solutions can close the gap.</w:t>
            </w:r>
          </w:p>
        </w:tc>
      </w:tr>
      <w:tr w:rsidR="007E60C6" w:rsidRPr="007E60C6" w14:paraId="689D215D"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629744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Pickup Group </w:t>
            </w:r>
          </w:p>
        </w:tc>
        <w:tc>
          <w:tcPr>
            <w:tcW w:w="7773" w:type="dxa"/>
            <w:hideMark/>
          </w:tcPr>
          <w:p w14:paraId="7F5E883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Group of users authorized to answer calls to a telephone extension within that</w:t>
            </w:r>
            <w:r w:rsidRPr="007E60C6">
              <w:rPr>
                <w:rFonts w:eastAsia="Times New Roman" w:cs="Segoe UI"/>
                <w:sz w:val="20"/>
                <w:szCs w:val="20"/>
                <w:bdr w:val="none" w:sz="0" w:space="0" w:color="auto"/>
                <w:lang w:val="en-GB" w:eastAsia="en-GB"/>
              </w:rPr>
              <w:br/>
              <w:t>group of users.</w:t>
            </w:r>
          </w:p>
        </w:tc>
      </w:tr>
      <w:tr w:rsidR="007E60C6" w:rsidRPr="007E60C6" w14:paraId="0C27A9E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F15D63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Software Client </w:t>
            </w:r>
          </w:p>
        </w:tc>
        <w:tc>
          <w:tcPr>
            <w:tcW w:w="7773" w:type="dxa"/>
            <w:hideMark/>
          </w:tcPr>
          <w:p w14:paraId="33C79EE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Android / iOS / PC Software client device.</w:t>
            </w:r>
          </w:p>
        </w:tc>
      </w:tr>
      <w:tr w:rsidR="007E60C6" w:rsidRPr="007E60C6" w14:paraId="2CD15414"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8AE06A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Standalone Device </w:t>
            </w:r>
          </w:p>
        </w:tc>
        <w:tc>
          <w:tcPr>
            <w:tcW w:w="7773" w:type="dxa"/>
            <w:hideMark/>
          </w:tcPr>
          <w:p w14:paraId="7741A7D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Common Area 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 Microsoft Teams.</w:t>
            </w:r>
          </w:p>
        </w:tc>
      </w:tr>
      <w:tr w:rsidR="007E60C6" w:rsidRPr="007E60C6" w14:paraId="5997E57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5933CB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Telepresence </w:t>
            </w:r>
          </w:p>
        </w:tc>
        <w:tc>
          <w:tcPr>
            <w:tcW w:w="7773" w:type="dxa"/>
            <w:hideMark/>
          </w:tcPr>
          <w:p w14:paraId="2C8DDE5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Advanced Video Conferencing device.</w:t>
            </w:r>
          </w:p>
        </w:tc>
      </w:tr>
      <w:tr w:rsidR="007E60C6" w:rsidRPr="007E60C6" w14:paraId="6C8AB3D2"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34A8D4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Users </w:t>
            </w:r>
          </w:p>
        </w:tc>
        <w:tc>
          <w:tcPr>
            <w:tcW w:w="7773" w:type="dxa"/>
            <w:hideMark/>
          </w:tcPr>
          <w:p w14:paraId="4E1A931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End users that are configured on the legacy PBX. Users can be associated to</w:t>
            </w:r>
            <w:r w:rsidRPr="007E60C6">
              <w:rPr>
                <w:rFonts w:eastAsia="Times New Roman" w:cs="Segoe UI"/>
                <w:sz w:val="20"/>
                <w:szCs w:val="20"/>
                <w:bdr w:val="none" w:sz="0" w:space="0" w:color="auto"/>
                <w:lang w:val="en-GB" w:eastAsia="en-GB"/>
              </w:rPr>
              <w:br/>
              <w:t>multiple devices and device profiles.</w:t>
            </w:r>
          </w:p>
        </w:tc>
      </w:tr>
      <w:tr w:rsidR="007E60C6" w:rsidRPr="007E60C6" w14:paraId="3312B1EC"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0217BE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Video Phone </w:t>
            </w:r>
          </w:p>
        </w:tc>
        <w:tc>
          <w:tcPr>
            <w:tcW w:w="7773" w:type="dxa"/>
            <w:hideMark/>
          </w:tcPr>
          <w:p w14:paraId="3F9ADCB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handset device with video capabilities.</w:t>
            </w:r>
          </w:p>
        </w:tc>
      </w:tr>
      <w:tr w:rsidR="007E60C6" w:rsidRPr="007E60C6" w14:paraId="4F17D083"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F40893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Wireless IP Phone </w:t>
            </w:r>
          </w:p>
        </w:tc>
        <w:tc>
          <w:tcPr>
            <w:tcW w:w="7773" w:type="dxa"/>
            <w:hideMark/>
          </w:tcPr>
          <w:p w14:paraId="19DD050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wireless handset device.</w:t>
            </w:r>
          </w:p>
        </w:tc>
      </w:tr>
    </w:tbl>
    <w:p w14:paraId="5FA7170B" w14:textId="77777777" w:rsidR="00973AD7" w:rsidRPr="007E60C6" w:rsidRDefault="00973AD7" w:rsidP="002B6938">
      <w:pPr>
        <w:rPr>
          <w:rFonts w:eastAsiaTheme="majorEastAsia" w:cs="Segoe UI"/>
          <w:color w:val="1481AB" w:themeColor="accent1" w:themeShade="BF"/>
          <w:sz w:val="32"/>
          <w:szCs w:val="36"/>
          <w:lang w:val="en-GB"/>
        </w:rPr>
      </w:pPr>
    </w:p>
    <w:p w14:paraId="282BD897" w14:textId="3F79411D" w:rsidR="00973AD7" w:rsidRPr="007E60C6" w:rsidRDefault="00973AD7">
      <w:pPr>
        <w:rPr>
          <w:rFonts w:eastAsiaTheme="majorEastAsia" w:cs="Segoe UI"/>
          <w:color w:val="1481AB" w:themeColor="accent1" w:themeShade="BF"/>
          <w:sz w:val="32"/>
          <w:szCs w:val="36"/>
          <w:lang w:val="en-GB"/>
        </w:rPr>
      </w:pPr>
    </w:p>
    <w:sectPr w:rsidR="00973AD7" w:rsidRPr="007E60C6" w:rsidSect="006704DF">
      <w:headerReference w:type="default" r:id="rId47"/>
      <w:footerReference w:type="default" r:id="rId48"/>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56DD0" w14:textId="77777777" w:rsidR="00157055" w:rsidRDefault="00157055">
      <w:r>
        <w:separator/>
      </w:r>
    </w:p>
  </w:endnote>
  <w:endnote w:type="continuationSeparator" w:id="0">
    <w:p w14:paraId="01D43407" w14:textId="77777777" w:rsidR="00157055" w:rsidRDefault="0015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2301C"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00523B68" wp14:editId="6DBDB40F">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6B098659"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12E88" w14:textId="77777777" w:rsidR="00157055" w:rsidRDefault="00157055">
      <w:r>
        <w:separator/>
      </w:r>
    </w:p>
  </w:footnote>
  <w:footnote w:type="continuationSeparator" w:id="0">
    <w:p w14:paraId="0F9AF5D8" w14:textId="77777777" w:rsidR="00157055" w:rsidRDefault="00157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052BA" w14:textId="77777777" w:rsidR="00273C2F" w:rsidRDefault="00C55610">
    <w:r>
      <w:rPr>
        <w:noProof/>
      </w:rPr>
      <mc:AlternateContent>
        <mc:Choice Requires="wps">
          <w:drawing>
            <wp:anchor distT="0" distB="0" distL="114300" distR="114300" simplePos="0" relativeHeight="251662336" behindDoc="0" locked="0" layoutInCell="1" allowOverlap="1" wp14:anchorId="0B81A689" wp14:editId="07DE904B">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2pt;height:12pt;visibility:visible;mso-wrap-style:square" o:bullet="t">
        <v:imagedata r:id="rId1" o:title=""/>
      </v:shape>
    </w:pict>
  </w:numPicBullet>
  <w:numPicBullet w:numPicBulletId="1">
    <w:pict>
      <v:shape id="_x0000_i1105" type="#_x0000_t75" style="width:12pt;height:12pt;visibility:visible;mso-wrap-style:square" o:bullet="t">
        <v:imagedata r:id="rId2" o:title=""/>
      </v:shape>
    </w:pict>
  </w:numPicBullet>
  <w:numPicBullet w:numPicBulletId="2">
    <w:pict>
      <v:shape id="_x0000_i1106" type="#_x0000_t75" alt="image" style="width:12pt;height:12pt;visibility:visible;mso-wrap-style:square" o:bullet="t">
        <v:imagedata r:id="rId3" o:title="image"/>
      </v:shape>
    </w:pict>
  </w:numPicBullet>
  <w:abstractNum w:abstractNumId="0" w15:restartNumberingAfterBreak="0">
    <w:nsid w:val="20005834"/>
    <w:multiLevelType w:val="hybridMultilevel"/>
    <w:tmpl w:val="226618BA"/>
    <w:lvl w:ilvl="0" w:tplc="EE0E51FE">
      <w:start w:val="1"/>
      <w:numFmt w:val="bullet"/>
      <w:lvlText w:val=""/>
      <w:lvlPicBulletId w:val="2"/>
      <w:lvlJc w:val="left"/>
      <w:pPr>
        <w:tabs>
          <w:tab w:val="num" w:pos="720"/>
        </w:tabs>
        <w:ind w:left="720" w:hanging="360"/>
      </w:pPr>
      <w:rPr>
        <w:rFonts w:ascii="Symbol" w:hAnsi="Symbol" w:hint="default"/>
      </w:rPr>
    </w:lvl>
    <w:lvl w:ilvl="1" w:tplc="E8AC8B9C" w:tentative="1">
      <w:start w:val="1"/>
      <w:numFmt w:val="bullet"/>
      <w:lvlText w:val=""/>
      <w:lvlJc w:val="left"/>
      <w:pPr>
        <w:tabs>
          <w:tab w:val="num" w:pos="1440"/>
        </w:tabs>
        <w:ind w:left="1440" w:hanging="360"/>
      </w:pPr>
      <w:rPr>
        <w:rFonts w:ascii="Symbol" w:hAnsi="Symbol" w:hint="default"/>
      </w:rPr>
    </w:lvl>
    <w:lvl w:ilvl="2" w:tplc="7796396E" w:tentative="1">
      <w:start w:val="1"/>
      <w:numFmt w:val="bullet"/>
      <w:lvlText w:val=""/>
      <w:lvlJc w:val="left"/>
      <w:pPr>
        <w:tabs>
          <w:tab w:val="num" w:pos="2160"/>
        </w:tabs>
        <w:ind w:left="2160" w:hanging="360"/>
      </w:pPr>
      <w:rPr>
        <w:rFonts w:ascii="Symbol" w:hAnsi="Symbol" w:hint="default"/>
      </w:rPr>
    </w:lvl>
    <w:lvl w:ilvl="3" w:tplc="AC246AFE" w:tentative="1">
      <w:start w:val="1"/>
      <w:numFmt w:val="bullet"/>
      <w:lvlText w:val=""/>
      <w:lvlJc w:val="left"/>
      <w:pPr>
        <w:tabs>
          <w:tab w:val="num" w:pos="2880"/>
        </w:tabs>
        <w:ind w:left="2880" w:hanging="360"/>
      </w:pPr>
      <w:rPr>
        <w:rFonts w:ascii="Symbol" w:hAnsi="Symbol" w:hint="default"/>
      </w:rPr>
    </w:lvl>
    <w:lvl w:ilvl="4" w:tplc="0022886E" w:tentative="1">
      <w:start w:val="1"/>
      <w:numFmt w:val="bullet"/>
      <w:lvlText w:val=""/>
      <w:lvlJc w:val="left"/>
      <w:pPr>
        <w:tabs>
          <w:tab w:val="num" w:pos="3600"/>
        </w:tabs>
        <w:ind w:left="3600" w:hanging="360"/>
      </w:pPr>
      <w:rPr>
        <w:rFonts w:ascii="Symbol" w:hAnsi="Symbol" w:hint="default"/>
      </w:rPr>
    </w:lvl>
    <w:lvl w:ilvl="5" w:tplc="5D923522" w:tentative="1">
      <w:start w:val="1"/>
      <w:numFmt w:val="bullet"/>
      <w:lvlText w:val=""/>
      <w:lvlJc w:val="left"/>
      <w:pPr>
        <w:tabs>
          <w:tab w:val="num" w:pos="4320"/>
        </w:tabs>
        <w:ind w:left="4320" w:hanging="360"/>
      </w:pPr>
      <w:rPr>
        <w:rFonts w:ascii="Symbol" w:hAnsi="Symbol" w:hint="default"/>
      </w:rPr>
    </w:lvl>
    <w:lvl w:ilvl="6" w:tplc="E9DE7434" w:tentative="1">
      <w:start w:val="1"/>
      <w:numFmt w:val="bullet"/>
      <w:lvlText w:val=""/>
      <w:lvlJc w:val="left"/>
      <w:pPr>
        <w:tabs>
          <w:tab w:val="num" w:pos="5040"/>
        </w:tabs>
        <w:ind w:left="5040" w:hanging="360"/>
      </w:pPr>
      <w:rPr>
        <w:rFonts w:ascii="Symbol" w:hAnsi="Symbol" w:hint="default"/>
      </w:rPr>
    </w:lvl>
    <w:lvl w:ilvl="7" w:tplc="4CD29D6E" w:tentative="1">
      <w:start w:val="1"/>
      <w:numFmt w:val="bullet"/>
      <w:lvlText w:val=""/>
      <w:lvlJc w:val="left"/>
      <w:pPr>
        <w:tabs>
          <w:tab w:val="num" w:pos="5760"/>
        </w:tabs>
        <w:ind w:left="5760" w:hanging="360"/>
      </w:pPr>
      <w:rPr>
        <w:rFonts w:ascii="Symbol" w:hAnsi="Symbol" w:hint="default"/>
      </w:rPr>
    </w:lvl>
    <w:lvl w:ilvl="8" w:tplc="110AF2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1"/>
  </w:num>
  <w:num w:numId="2" w16cid:durableId="1796942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487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936CC"/>
    <w:rsid w:val="00096E3A"/>
    <w:rsid w:val="000A4D84"/>
    <w:rsid w:val="000C190A"/>
    <w:rsid w:val="000C7A3F"/>
    <w:rsid w:val="000E1D24"/>
    <w:rsid w:val="000F2F18"/>
    <w:rsid w:val="00111B9E"/>
    <w:rsid w:val="00115D68"/>
    <w:rsid w:val="00125CD4"/>
    <w:rsid w:val="00136336"/>
    <w:rsid w:val="00141624"/>
    <w:rsid w:val="00147D3A"/>
    <w:rsid w:val="00157055"/>
    <w:rsid w:val="0015748F"/>
    <w:rsid w:val="001802D0"/>
    <w:rsid w:val="001808F7"/>
    <w:rsid w:val="00184E3F"/>
    <w:rsid w:val="001A61FB"/>
    <w:rsid w:val="001B3573"/>
    <w:rsid w:val="001B75B7"/>
    <w:rsid w:val="001B782D"/>
    <w:rsid w:val="001D49D3"/>
    <w:rsid w:val="001D6CCE"/>
    <w:rsid w:val="001E4A21"/>
    <w:rsid w:val="001E7908"/>
    <w:rsid w:val="001F46FB"/>
    <w:rsid w:val="001F54F8"/>
    <w:rsid w:val="00201243"/>
    <w:rsid w:val="002144B6"/>
    <w:rsid w:val="0022554D"/>
    <w:rsid w:val="00273C2F"/>
    <w:rsid w:val="00282EFF"/>
    <w:rsid w:val="00287D2C"/>
    <w:rsid w:val="002928FE"/>
    <w:rsid w:val="002B0593"/>
    <w:rsid w:val="002B6938"/>
    <w:rsid w:val="002C0656"/>
    <w:rsid w:val="002C0D43"/>
    <w:rsid w:val="002F3B1E"/>
    <w:rsid w:val="00303469"/>
    <w:rsid w:val="00303EDA"/>
    <w:rsid w:val="00312E72"/>
    <w:rsid w:val="0032165E"/>
    <w:rsid w:val="003277AF"/>
    <w:rsid w:val="003369F2"/>
    <w:rsid w:val="00353D00"/>
    <w:rsid w:val="003570C1"/>
    <w:rsid w:val="00362B02"/>
    <w:rsid w:val="00370EA1"/>
    <w:rsid w:val="003757BE"/>
    <w:rsid w:val="003964C9"/>
    <w:rsid w:val="003A485A"/>
    <w:rsid w:val="003C278D"/>
    <w:rsid w:val="003D361B"/>
    <w:rsid w:val="003E46C4"/>
    <w:rsid w:val="003E6E27"/>
    <w:rsid w:val="003F3F7C"/>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5351"/>
    <w:rsid w:val="00527DBB"/>
    <w:rsid w:val="00530C87"/>
    <w:rsid w:val="005458E3"/>
    <w:rsid w:val="0056226E"/>
    <w:rsid w:val="005850C4"/>
    <w:rsid w:val="005B6A1F"/>
    <w:rsid w:val="005B7838"/>
    <w:rsid w:val="005F001C"/>
    <w:rsid w:val="005F3003"/>
    <w:rsid w:val="0062429A"/>
    <w:rsid w:val="00661815"/>
    <w:rsid w:val="00662A52"/>
    <w:rsid w:val="00663EB3"/>
    <w:rsid w:val="006704DF"/>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1B14"/>
    <w:rsid w:val="00784933"/>
    <w:rsid w:val="007C0468"/>
    <w:rsid w:val="007C5B32"/>
    <w:rsid w:val="007C7C0C"/>
    <w:rsid w:val="007D5CD7"/>
    <w:rsid w:val="007E5B7B"/>
    <w:rsid w:val="007E60C6"/>
    <w:rsid w:val="00803E40"/>
    <w:rsid w:val="0080751F"/>
    <w:rsid w:val="00823FC0"/>
    <w:rsid w:val="00832D00"/>
    <w:rsid w:val="00835322"/>
    <w:rsid w:val="0084179A"/>
    <w:rsid w:val="00881076"/>
    <w:rsid w:val="0089450B"/>
    <w:rsid w:val="0089772F"/>
    <w:rsid w:val="008C4366"/>
    <w:rsid w:val="008E3420"/>
    <w:rsid w:val="008E5827"/>
    <w:rsid w:val="008E747A"/>
    <w:rsid w:val="009040B3"/>
    <w:rsid w:val="009408E1"/>
    <w:rsid w:val="00947EE8"/>
    <w:rsid w:val="00970B45"/>
    <w:rsid w:val="00973AD7"/>
    <w:rsid w:val="00976804"/>
    <w:rsid w:val="00994A7F"/>
    <w:rsid w:val="009A4D4E"/>
    <w:rsid w:val="009A7E2E"/>
    <w:rsid w:val="009E0388"/>
    <w:rsid w:val="009E743D"/>
    <w:rsid w:val="009F6189"/>
    <w:rsid w:val="00A02EFE"/>
    <w:rsid w:val="00A034A8"/>
    <w:rsid w:val="00A3552B"/>
    <w:rsid w:val="00A37821"/>
    <w:rsid w:val="00A5110D"/>
    <w:rsid w:val="00A66681"/>
    <w:rsid w:val="00A755B8"/>
    <w:rsid w:val="00A95C9B"/>
    <w:rsid w:val="00AA7631"/>
    <w:rsid w:val="00AC4DA4"/>
    <w:rsid w:val="00AC6E89"/>
    <w:rsid w:val="00AE3ADC"/>
    <w:rsid w:val="00AE4907"/>
    <w:rsid w:val="00AF4E65"/>
    <w:rsid w:val="00B005CF"/>
    <w:rsid w:val="00B05800"/>
    <w:rsid w:val="00B12AA3"/>
    <w:rsid w:val="00B434E6"/>
    <w:rsid w:val="00B45EDE"/>
    <w:rsid w:val="00B4632C"/>
    <w:rsid w:val="00B57F00"/>
    <w:rsid w:val="00B67E2B"/>
    <w:rsid w:val="00B71B86"/>
    <w:rsid w:val="00B90867"/>
    <w:rsid w:val="00BA0F6A"/>
    <w:rsid w:val="00BA3CEB"/>
    <w:rsid w:val="00BA6500"/>
    <w:rsid w:val="00BB1D39"/>
    <w:rsid w:val="00BC3844"/>
    <w:rsid w:val="00BC4160"/>
    <w:rsid w:val="00BD2DE5"/>
    <w:rsid w:val="00BE4257"/>
    <w:rsid w:val="00BF0BE9"/>
    <w:rsid w:val="00BF148E"/>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53E05"/>
    <w:rsid w:val="00D702EE"/>
    <w:rsid w:val="00D708D5"/>
    <w:rsid w:val="00DB500B"/>
    <w:rsid w:val="00DE694D"/>
    <w:rsid w:val="00DF4FBF"/>
    <w:rsid w:val="00E031E6"/>
    <w:rsid w:val="00E41250"/>
    <w:rsid w:val="00E51009"/>
    <w:rsid w:val="00EA2060"/>
    <w:rsid w:val="00EB2F5D"/>
    <w:rsid w:val="00EB751D"/>
    <w:rsid w:val="00ED2D5C"/>
    <w:rsid w:val="00ED43CC"/>
    <w:rsid w:val="00EE0B5A"/>
    <w:rsid w:val="00EF6559"/>
    <w:rsid w:val="00F1357A"/>
    <w:rsid w:val="00F2099F"/>
    <w:rsid w:val="00F2297F"/>
    <w:rsid w:val="00F3075E"/>
    <w:rsid w:val="00F4579A"/>
    <w:rsid w:val="00F52C9F"/>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91EAB"/>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7E6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4975">
      <w:bodyDiv w:val="1"/>
      <w:marLeft w:val="0"/>
      <w:marRight w:val="0"/>
      <w:marTop w:val="0"/>
      <w:marBottom w:val="0"/>
      <w:divBdr>
        <w:top w:val="none" w:sz="0" w:space="0" w:color="auto"/>
        <w:left w:val="none" w:sz="0" w:space="0" w:color="auto"/>
        <w:bottom w:val="none" w:sz="0" w:space="0" w:color="auto"/>
        <w:right w:val="none" w:sz="0" w:space="0" w:color="auto"/>
      </w:divBdr>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0516940">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oter" Target="footer1.xml"/><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2</cp:revision>
  <dcterms:created xsi:type="dcterms:W3CDTF">2024-08-13T09:27:00Z</dcterms:created>
  <dcterms:modified xsi:type="dcterms:W3CDTF">2024-08-13T09:27:00Z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